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仿宋_GB2312" w:cs="Times New Roman"/>
          <w:b/>
          <w:bCs/>
          <w:sz w:val="30"/>
          <w:szCs w:val="30"/>
          <w:lang w:val="en-US" w:eastAsia="zh-CN"/>
        </w:rPr>
      </w:pPr>
      <w:r>
        <w:rPr>
          <w:rFonts w:ascii="Times New Roman" w:hAnsi="Times New Roman" w:eastAsia="仿宋_GB2312" w:cs="Times New Roman"/>
          <w:b/>
          <w:bCs/>
          <w:sz w:val="30"/>
          <w:szCs w:val="30"/>
        </w:rPr>
        <w:t>附件</w:t>
      </w:r>
      <w:r>
        <w:rPr>
          <w:rFonts w:hint="eastAsia" w:ascii="Times New Roman" w:hAnsi="Times New Roman" w:eastAsia="仿宋_GB2312" w:cs="Times New Roman"/>
          <w:b/>
          <w:bCs/>
          <w:sz w:val="30"/>
          <w:szCs w:val="30"/>
          <w:lang w:val="en-US" w:eastAsia="zh-CN"/>
        </w:rPr>
        <w:t>1</w:t>
      </w:r>
      <w:r>
        <w:rPr>
          <w:rFonts w:hint="eastAsia" w:ascii="Times New Roman" w:hAnsi="Times New Roman" w:eastAsia="仿宋_GB2312" w:cs="Times New Roman"/>
          <w:b/>
          <w:bCs/>
          <w:sz w:val="30"/>
          <w:szCs w:val="30"/>
        </w:rPr>
        <w:t>.</w:t>
      </w:r>
      <w:r>
        <w:rPr>
          <w:rFonts w:hint="default" w:ascii="Times New Roman" w:hAnsi="Times New Roman" w:eastAsia="仿宋_GB2312" w:cs="Times New Roman"/>
          <w:b/>
          <w:bCs/>
          <w:sz w:val="30"/>
          <w:szCs w:val="30"/>
          <w:lang w:val="en-US" w:eastAsia="zh-CN"/>
        </w:rPr>
        <w:t>1</w:t>
      </w:r>
    </w:p>
    <w:p>
      <w:pPr>
        <w:spacing w:line="480" w:lineRule="exact"/>
        <w:jc w:val="center"/>
        <w:rPr>
          <w:rFonts w:hint="eastAsia" w:ascii="仿宋_GB2312" w:hAnsi="仿宋_GB2312" w:eastAsia="仿宋_GB2312" w:cs="仿宋_GB2312"/>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西南财经大学</w:t>
      </w:r>
      <w:r>
        <w:rPr>
          <w:rFonts w:hint="default" w:ascii="Times New Roman" w:hAnsi="Times New Roman" w:eastAsia="华文中宋" w:cs="Times New Roman"/>
          <w:bCs/>
          <w:color w:val="000000" w:themeColor="text1"/>
          <w:sz w:val="36"/>
          <w:szCs w:val="36"/>
          <w14:textFill>
            <w14:solidFill>
              <w14:schemeClr w14:val="tx1"/>
            </w14:solidFill>
          </w14:textFill>
        </w:rPr>
        <w:t>202</w:t>
      </w:r>
      <w:r>
        <w:rPr>
          <w:rFonts w:hint="default" w:ascii="Times New Roman" w:hAnsi="Times New Roman" w:eastAsia="华文中宋" w:cs="Times New Roman"/>
          <w:bCs/>
          <w:color w:val="000000" w:themeColor="text1"/>
          <w:sz w:val="36"/>
          <w:szCs w:val="36"/>
          <w:lang w:val="en-US" w:eastAsia="zh-CN"/>
          <w14:textFill>
            <w14:solidFill>
              <w14:schemeClr w14:val="tx1"/>
            </w14:solidFill>
          </w14:textFill>
        </w:rPr>
        <w:t>4</w:t>
      </w:r>
      <w:r>
        <w:rPr>
          <w:rFonts w:hint="eastAsia" w:ascii="华文中宋" w:hAnsi="华文中宋" w:eastAsia="华文中宋" w:cs="华文中宋"/>
          <w:bCs/>
          <w:color w:val="000000" w:themeColor="text1"/>
          <w:sz w:val="36"/>
          <w:szCs w:val="36"/>
          <w14:textFill>
            <w14:solidFill>
              <w14:schemeClr w14:val="tx1"/>
            </w14:solidFill>
          </w14:textFill>
        </w:rPr>
        <w:t>年“西财暖冬”</w:t>
      </w:r>
    </w:p>
    <w:p>
      <w:pPr>
        <w:spacing w:line="480" w:lineRule="exact"/>
        <w:jc w:val="center"/>
        <w:rPr>
          <w:rFonts w:ascii="Times New Roman" w:hAnsi="Times New Roman" w:eastAsia="华文中宋" w:cs="Times New Roman"/>
          <w:bCs/>
          <w:color w:val="000000" w:themeColor="text1"/>
          <w:sz w:val="36"/>
          <w:szCs w:val="36"/>
          <w14:textFill>
            <w14:solidFill>
              <w14:schemeClr w14:val="tx1"/>
            </w14:solidFill>
          </w14:textFill>
        </w:rPr>
      </w:pPr>
      <w:bookmarkStart w:id="0" w:name="_Hlk119583398"/>
      <w:r>
        <w:rPr>
          <w:rFonts w:hint="eastAsia" w:ascii="Times New Roman" w:hAnsi="Times New Roman" w:eastAsia="华文中宋" w:cs="Times New Roman"/>
          <w:bCs/>
          <w:color w:val="000000" w:themeColor="text1"/>
          <w:sz w:val="36"/>
          <w:szCs w:val="36"/>
          <w14:textFill>
            <w14:solidFill>
              <w14:schemeClr w14:val="tx1"/>
            </w14:solidFill>
          </w14:textFill>
        </w:rPr>
        <w:t>一“碳”究竟——绿色创新与科普实践</w:t>
      </w:r>
      <w:r>
        <w:rPr>
          <w:rFonts w:ascii="Times New Roman" w:hAnsi="Times New Roman" w:eastAsia="华文中宋" w:cs="Times New Roman"/>
          <w:bCs/>
          <w:color w:val="000000" w:themeColor="text1"/>
          <w:sz w:val="36"/>
          <w:szCs w:val="36"/>
          <w14:textFill>
            <w14:solidFill>
              <w14:schemeClr w14:val="tx1"/>
            </w14:solidFill>
          </w14:textFill>
        </w:rPr>
        <w:t>专项</w:t>
      </w:r>
    </w:p>
    <w:bookmarkEnd w:id="0"/>
    <w:p>
      <w:pPr>
        <w:spacing w:line="480" w:lineRule="exact"/>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社会实践活动申报指南</w:t>
      </w:r>
    </w:p>
    <w:p>
      <w:pPr>
        <w:spacing w:line="480" w:lineRule="exact"/>
        <w:jc w:val="center"/>
        <w:rPr>
          <w:rFonts w:ascii="Times New Roman" w:hAnsi="Times New Roman" w:eastAsia="华文中宋" w:cs="Times New Roman"/>
          <w:bCs/>
          <w:color w:val="000000" w:themeColor="text1"/>
          <w:sz w:val="36"/>
          <w:szCs w:val="36"/>
          <w14:textFill>
            <w14:solidFill>
              <w14:schemeClr w14:val="tx1"/>
            </w14:solidFill>
          </w14:textFill>
        </w:rPr>
      </w:pPr>
    </w:p>
    <w:p>
      <w:pPr>
        <w:spacing w:after="240" w:line="480" w:lineRule="exact"/>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第一章 总则</w:t>
      </w:r>
    </w:p>
    <w:p>
      <w:pPr>
        <w:spacing w:line="360" w:lineRule="auto"/>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一、西财暖冬</w:t>
      </w:r>
    </w:p>
    <w:p>
      <w:pPr>
        <w:spacing w:line="360" w:lineRule="auto"/>
        <w:ind w:firstLine="560" w:firstLineChars="200"/>
        <w:jc w:val="left"/>
        <w:rPr>
          <w:rFonts w:ascii="Times New Roman" w:hAnsi="Times New Roman" w:eastAsia="仿宋_GB2312" w:cs="Times New Roman"/>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西财暖冬”寒假社会实践活动是我校实现人才培养目标的有效途径，是推进“大学生素质拓展计划”的重要措施。我校一贯重视学生社会实践活动，每年成立实践工作领导小组，专门下发文件，统一部署“西财暖冬”社会实践活动，结合专</w:t>
      </w:r>
      <w:r>
        <w:rPr>
          <w:rFonts w:ascii="Times New Roman" w:hAnsi="Times New Roman" w:eastAsia="仿宋_GB2312" w:cs="Times New Roman"/>
          <w:bCs/>
          <w:color w:val="000000" w:themeColor="text1"/>
          <w:sz w:val="28"/>
          <w:szCs w:val="28"/>
          <w14:textFill>
            <w14:solidFill>
              <w14:schemeClr w14:val="tx1"/>
            </w14:solidFill>
          </w14:textFill>
        </w:rPr>
        <w:t>业特点和大学生成长需求，精心组织学生实践工作。旨在让同学们</w:t>
      </w:r>
      <w:r>
        <w:rPr>
          <w:rFonts w:hint="eastAsia" w:ascii="Times New Roman" w:hAnsi="Times New Roman" w:eastAsia="仿宋_GB2312" w:cs="Times New Roman"/>
          <w:bCs/>
          <w:color w:val="000000" w:themeColor="text1"/>
          <w:sz w:val="28"/>
          <w:szCs w:val="28"/>
          <w:lang w:val="en-US" w:eastAsia="zh-CN"/>
          <w14:textFill>
            <w14:solidFill>
              <w14:schemeClr w14:val="tx1"/>
            </w14:solidFill>
          </w14:textFill>
        </w:rPr>
        <w:t>利用假期回到家乡，</w:t>
      </w:r>
      <w:r>
        <w:rPr>
          <w:rFonts w:hint="eastAsia" w:ascii="Times New Roman" w:hAnsi="Times New Roman" w:eastAsia="仿宋_GB2312" w:cs="Times New Roman"/>
          <w:bCs/>
          <w:color w:val="000000" w:themeColor="text1"/>
          <w:sz w:val="28"/>
          <w:szCs w:val="28"/>
          <w14:textFill>
            <w14:solidFill>
              <w14:schemeClr w14:val="tx1"/>
            </w14:solidFill>
          </w14:textFill>
        </w:rPr>
        <w:t>在社会实践中</w:t>
      </w:r>
      <w:r>
        <w:rPr>
          <w:rFonts w:ascii="Times New Roman" w:hAnsi="Times New Roman" w:eastAsia="仿宋_GB2312" w:cs="Times New Roman"/>
          <w:bCs/>
          <w:color w:val="000000" w:themeColor="text1"/>
          <w:sz w:val="28"/>
          <w:szCs w:val="28"/>
          <w14:textFill>
            <w14:solidFill>
              <w14:schemeClr w14:val="tx1"/>
            </w14:solidFill>
          </w14:textFill>
        </w:rPr>
        <w:t>感受社会，将</w:t>
      </w:r>
      <w:r>
        <w:rPr>
          <w:rFonts w:hint="eastAsia" w:ascii="Times New Roman" w:hAnsi="Times New Roman" w:eastAsia="仿宋_GB2312" w:cs="Times New Roman"/>
          <w:bCs/>
          <w:color w:val="000000" w:themeColor="text1"/>
          <w:sz w:val="28"/>
          <w:szCs w:val="28"/>
          <w14:textFill>
            <w14:solidFill>
              <w14:schemeClr w14:val="tx1"/>
            </w14:solidFill>
          </w14:textFill>
        </w:rPr>
        <w:t>专业</w:t>
      </w:r>
      <w:r>
        <w:rPr>
          <w:rFonts w:ascii="Times New Roman" w:hAnsi="Times New Roman" w:eastAsia="仿宋_GB2312" w:cs="Times New Roman"/>
          <w:bCs/>
          <w:color w:val="000000" w:themeColor="text1"/>
          <w:sz w:val="28"/>
          <w:szCs w:val="28"/>
          <w14:textFill>
            <w14:solidFill>
              <w14:schemeClr w14:val="tx1"/>
            </w14:solidFill>
          </w14:textFill>
        </w:rPr>
        <w:t>知识学以致用，经世济民。</w:t>
      </w:r>
    </w:p>
    <w:p>
      <w:pPr>
        <w:spacing w:line="360" w:lineRule="auto"/>
        <w:rPr>
          <w:rFonts w:ascii="Times New Roman" w:hAnsi="Times New Roman" w:eastAsia="黑体" w:cs="Times New Roman"/>
          <w:bCs/>
          <w:color w:val="000000" w:themeColor="text1"/>
          <w:sz w:val="30"/>
          <w:szCs w:val="30"/>
          <w14:textFill>
            <w14:solidFill>
              <w14:schemeClr w14:val="tx1"/>
            </w14:solidFill>
          </w14:textFill>
        </w:rPr>
      </w:pPr>
      <w:r>
        <w:rPr>
          <w:rFonts w:hint="eastAsia" w:ascii="Times New Roman" w:hAnsi="Times New Roman" w:eastAsia="黑体" w:cs="Times New Roman"/>
          <w:bCs/>
          <w:color w:val="000000" w:themeColor="text1"/>
          <w:sz w:val="30"/>
          <w:szCs w:val="30"/>
          <w:lang w:val="en-US" w:eastAsia="zh-CN"/>
          <w14:textFill>
            <w14:solidFill>
              <w14:schemeClr w14:val="tx1"/>
            </w14:solidFill>
          </w14:textFill>
        </w:rPr>
        <w:t>二、</w:t>
      </w:r>
      <w:r>
        <w:rPr>
          <w:rFonts w:hint="eastAsia" w:ascii="Times New Roman" w:hAnsi="Times New Roman" w:eastAsia="黑体" w:cs="Times New Roman"/>
          <w:bCs/>
          <w:color w:val="000000" w:themeColor="text1"/>
          <w:sz w:val="30"/>
          <w:szCs w:val="30"/>
          <w14:textFill>
            <w14:solidFill>
              <w14:schemeClr w14:val="tx1"/>
            </w14:solidFill>
          </w14:textFill>
        </w:rPr>
        <w:t>一“碳”究竟——绿色创新与科普实践</w:t>
      </w:r>
    </w:p>
    <w:p>
      <w:pPr>
        <w:widowControl/>
        <w:ind w:firstLine="420" w:firstLineChars="0"/>
        <w:jc w:val="left"/>
        <w:rPr>
          <w:rFonts w:ascii="Times New Roman" w:hAnsi="Times New Roman" w:eastAsia="仿宋_GB2312" w:cs="Times New Roman"/>
          <w:bCs/>
          <w:sz w:val="28"/>
          <w:szCs w:val="28"/>
        </w:rPr>
      </w:pPr>
      <w:bookmarkStart w:id="1" w:name="_Hlk119583363"/>
      <w:r>
        <w:rPr>
          <w:rFonts w:hint="eastAsia" w:ascii="Times New Roman" w:hAnsi="Times New Roman" w:eastAsia="仿宋_GB2312" w:cs="Times New Roman"/>
          <w:bCs/>
          <w:sz w:val="28"/>
          <w:szCs w:val="28"/>
          <w:lang w:eastAsia="zh-CN"/>
        </w:rPr>
        <w:t>一“碳”究竟——绿色创新与科普实践</w:t>
      </w:r>
      <w:r>
        <w:rPr>
          <w:rFonts w:ascii="Times New Roman" w:hAnsi="Times New Roman" w:eastAsia="仿宋_GB2312" w:cs="Times New Roman"/>
          <w:bCs/>
          <w:sz w:val="28"/>
          <w:szCs w:val="28"/>
        </w:rPr>
        <w:t>专项</w:t>
      </w:r>
      <w:bookmarkEnd w:id="1"/>
      <w:r>
        <w:rPr>
          <w:rFonts w:ascii="Times New Roman" w:hAnsi="Times New Roman" w:eastAsia="仿宋_GB2312" w:cs="Times New Roman"/>
          <w:bCs/>
          <w:sz w:val="28"/>
          <w:szCs w:val="28"/>
        </w:rPr>
        <w:t>（以下简称</w:t>
      </w:r>
      <w:r>
        <w:rPr>
          <w:rFonts w:hint="eastAsia" w:ascii="Times New Roman" w:hAnsi="Times New Roman" w:eastAsia="仿宋_GB2312" w:cs="Times New Roman"/>
          <w:bCs/>
          <w:sz w:val="28"/>
          <w:szCs w:val="28"/>
          <w:lang w:eastAsia="zh-CN"/>
        </w:rPr>
        <w:t>“</w:t>
      </w:r>
      <w:r>
        <w:rPr>
          <w:rFonts w:hint="eastAsia" w:ascii="Times New Roman" w:hAnsi="Times New Roman" w:eastAsia="仿宋_GB2312" w:cs="Times New Roman"/>
          <w:bCs/>
          <w:sz w:val="28"/>
          <w:szCs w:val="28"/>
          <w:lang w:val="en-US" w:eastAsia="zh-CN"/>
        </w:rPr>
        <w:t>双碳</w:t>
      </w:r>
      <w:r>
        <w:rPr>
          <w:rFonts w:hint="eastAsia" w:ascii="Times New Roman" w:hAnsi="Times New Roman" w:eastAsia="仿宋_GB2312" w:cs="Times New Roman"/>
          <w:bCs/>
          <w:sz w:val="28"/>
          <w:szCs w:val="28"/>
          <w:lang w:eastAsia="zh-CN"/>
        </w:rPr>
        <w:t>”</w:t>
      </w:r>
      <w:r>
        <w:rPr>
          <w:rFonts w:ascii="Times New Roman" w:hAnsi="Times New Roman" w:eastAsia="仿宋_GB2312" w:cs="Times New Roman"/>
          <w:bCs/>
          <w:sz w:val="28"/>
          <w:szCs w:val="28"/>
        </w:rPr>
        <w:t>）</w:t>
      </w:r>
      <w:r>
        <w:rPr>
          <w:rFonts w:hint="eastAsia" w:ascii="Times New Roman" w:hAnsi="Times New Roman" w:eastAsia="仿宋_GB2312" w:cs="Times New Roman"/>
          <w:bCs/>
          <w:sz w:val="28"/>
          <w:szCs w:val="28"/>
        </w:rPr>
        <w:t>是由共青团西南财经大学委员会发起并指导、西南财经大学青年志愿者协会运营的志愿服务项目。项目开创绿色经济视角，结合西南财经大学专业优势与实践经验，面向以青少年儿童为主体的社会大众进行绿色创新与科普实践，引导大众养成低碳生活方式、树立绿色创新理念，适应未来、创造未来，助力国家“双碳”战略。</w:t>
      </w:r>
      <w:r>
        <w:rPr>
          <w:rFonts w:ascii="Times New Roman" w:hAnsi="Times New Roman" w:eastAsia="仿宋_GB2312" w:cs="Times New Roman"/>
          <w:bCs/>
          <w:sz w:val="28"/>
          <w:szCs w:val="28"/>
        </w:rPr>
        <w:br w:type="page"/>
      </w:r>
    </w:p>
    <w:p>
      <w:pPr>
        <w:spacing w:after="240" w:line="360" w:lineRule="auto"/>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第二章 项目资源</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eastAsia" w:ascii="Times New Roman" w:hAnsi="Times New Roman" w:eastAsia="仿宋_GB2312" w:cs="Times New Roman"/>
          <w:bCs/>
          <w:color w:val="000000" w:themeColor="text1"/>
          <w:sz w:val="28"/>
          <w:szCs w:val="28"/>
          <w14:textFill>
            <w14:solidFill>
              <w14:schemeClr w14:val="tx1"/>
            </w14:solidFill>
          </w14:textFill>
        </w:rPr>
        <w:t>一“碳”究竟——绿色创新与科普实践</w:t>
      </w:r>
      <w:r>
        <w:rPr>
          <w:rFonts w:ascii="Times New Roman" w:hAnsi="Times New Roman" w:eastAsia="仿宋_GB2312" w:cs="Times New Roman"/>
          <w:bCs/>
          <w:color w:val="000000" w:themeColor="text1"/>
          <w:sz w:val="28"/>
          <w:szCs w:val="28"/>
          <w14:textFill>
            <w14:solidFill>
              <w14:schemeClr w14:val="tx1"/>
            </w14:solidFill>
          </w14:textFill>
        </w:rPr>
        <w:t>专项社会实践活动会为各实践队提供丰富的课程资源，包括:</w:t>
      </w:r>
    </w:p>
    <w:p>
      <w:pPr>
        <w:spacing w:line="360" w:lineRule="auto"/>
        <w:ind w:firstLine="600" w:firstLineChars="200"/>
        <w:rPr>
          <w:rFonts w:ascii="Times New Roman" w:hAnsi="Times New Roman" w:eastAsia="仿宋_GB2312" w:cs="Times New Roman"/>
          <w:bCs/>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t>一、《</w:t>
      </w:r>
      <w:r>
        <w:rPr>
          <w:rFonts w:hint="eastAsia" w:ascii="Times New Roman" w:hAnsi="Times New Roman" w:eastAsia="黑体" w:cs="Times New Roman"/>
          <w:color w:val="000000" w:themeColor="text1"/>
          <w:sz w:val="30"/>
          <w:szCs w:val="30"/>
          <w14:textFill>
            <w14:solidFill>
              <w14:schemeClr w14:val="tx1"/>
            </w14:solidFill>
          </w14:textFill>
        </w:rPr>
        <w:t>一“碳”究竟</w:t>
      </w:r>
      <w:r>
        <w:rPr>
          <w:rFonts w:hint="eastAsia" w:ascii="Times New Roman" w:hAnsi="Times New Roman" w:eastAsia="黑体" w:cs="Times New Roman"/>
          <w:color w:val="000000" w:themeColor="text1"/>
          <w:sz w:val="30"/>
          <w:szCs w:val="30"/>
          <w:lang w:eastAsia="zh-CN"/>
          <w14:textFill>
            <w14:solidFill>
              <w14:schemeClr w14:val="tx1"/>
            </w14:solidFill>
          </w14:textFill>
        </w:rPr>
        <w:t>——</w:t>
      </w:r>
      <w:r>
        <w:rPr>
          <w:rFonts w:hint="eastAsia" w:ascii="Times New Roman" w:hAnsi="Times New Roman" w:eastAsia="黑体" w:cs="Times New Roman"/>
          <w:color w:val="000000" w:themeColor="text1"/>
          <w:sz w:val="30"/>
          <w:szCs w:val="30"/>
          <w:lang w:val="en-US" w:eastAsia="zh-CN"/>
          <w14:textFill>
            <w14:solidFill>
              <w14:schemeClr w14:val="tx1"/>
            </w14:solidFill>
          </w14:textFill>
        </w:rPr>
        <w:t>双碳世界奇遇记</w:t>
      </w:r>
      <w:r>
        <w:rPr>
          <w:rFonts w:ascii="Times New Roman" w:hAnsi="Times New Roman" w:eastAsia="黑体" w:cs="Times New Roman"/>
          <w:color w:val="000000" w:themeColor="text1"/>
          <w:sz w:val="30"/>
          <w:szCs w:val="30"/>
          <w14:textFill>
            <w14:solidFill>
              <w14:schemeClr w14:val="tx1"/>
            </w14:solidFill>
          </w14:textFill>
        </w:rPr>
        <w:t>》课程读本</w:t>
      </w:r>
      <w:r>
        <w:rPr>
          <w:rFonts w:ascii="Times New Roman" w:hAnsi="Times New Roman" w:eastAsia="仿宋_GB2312" w:cs="Times New Roman"/>
          <w:color w:val="000000" w:themeColor="text1"/>
          <w:sz w:val="28"/>
          <w:szCs w:val="28"/>
          <w14:textFill>
            <w14:solidFill>
              <w14:schemeClr w14:val="tx1"/>
            </w14:solidFill>
          </w14:textFill>
        </w:rPr>
        <w:t>是</w:t>
      </w:r>
      <w:r>
        <w:rPr>
          <w:rFonts w:hint="eastAsia" w:ascii="Times New Roman" w:hAnsi="Times New Roman" w:eastAsia="仿宋_GB2312" w:cs="Times New Roman"/>
          <w:color w:val="000000" w:themeColor="text1"/>
          <w:sz w:val="28"/>
          <w:szCs w:val="28"/>
          <w14:textFill>
            <w14:solidFill>
              <w14:schemeClr w14:val="tx1"/>
            </w14:solidFill>
          </w14:textFill>
        </w:rPr>
        <w:t>青年志愿者协会原创</w:t>
      </w:r>
      <w:r>
        <w:rPr>
          <w:rFonts w:ascii="Times New Roman" w:hAnsi="Times New Roman" w:eastAsia="仿宋_GB2312" w:cs="Times New Roman"/>
          <w:color w:val="000000" w:themeColor="text1"/>
          <w:sz w:val="28"/>
          <w:szCs w:val="28"/>
          <w14:textFill>
            <w14:solidFill>
              <w14:schemeClr w14:val="tx1"/>
            </w14:solidFill>
          </w14:textFill>
        </w:rPr>
        <w:t>的针对</w:t>
      </w:r>
      <w:r>
        <w:rPr>
          <w:rFonts w:hint="default" w:ascii="Times New Roman" w:hAnsi="Times New Roman" w:eastAsia="仿宋_GB2312" w:cs="Times New Roman"/>
          <w:color w:val="000000" w:themeColor="text1"/>
          <w:sz w:val="28"/>
          <w:szCs w:val="28"/>
          <w14:textFill>
            <w14:solidFill>
              <w14:schemeClr w14:val="tx1"/>
            </w14:solidFill>
          </w14:textFill>
        </w:rPr>
        <w:t>9</w:t>
      </w:r>
      <w:r>
        <w:rPr>
          <w:rFonts w:ascii="Times New Roman" w:hAnsi="Times New Roman" w:eastAsia="仿宋_GB2312" w:cs="Times New Roman"/>
          <w:color w:val="000000" w:themeColor="text1"/>
          <w:sz w:val="28"/>
          <w:szCs w:val="28"/>
          <w14:textFill>
            <w14:solidFill>
              <w14:schemeClr w14:val="tx1"/>
            </w14:solidFill>
          </w14:textFill>
        </w:rPr>
        <w:t>-</w:t>
      </w:r>
      <w:r>
        <w:rPr>
          <w:rFonts w:hint="default" w:ascii="Times New Roman" w:hAnsi="Times New Roman" w:eastAsia="仿宋_GB2312" w:cs="Times New Roman"/>
          <w:color w:val="000000" w:themeColor="text1"/>
          <w:sz w:val="28"/>
          <w:szCs w:val="28"/>
          <w14:textFill>
            <w14:solidFill>
              <w14:schemeClr w14:val="tx1"/>
            </w14:solidFill>
          </w14:textFill>
        </w:rPr>
        <w:t>12</w:t>
      </w:r>
      <w:r>
        <w:rPr>
          <w:rFonts w:ascii="Times New Roman" w:hAnsi="Times New Roman" w:eastAsia="仿宋_GB2312" w:cs="Times New Roman"/>
          <w:color w:val="000000" w:themeColor="text1"/>
          <w:sz w:val="28"/>
          <w:szCs w:val="28"/>
          <w14:textFill>
            <w14:solidFill>
              <w14:schemeClr w14:val="tx1"/>
            </w14:solidFill>
          </w14:textFill>
        </w:rPr>
        <w:t>岁儿童的素养读本，现由西南财经大学出版社出版。该读本以</w:t>
      </w:r>
      <w:r>
        <w:rPr>
          <w:rFonts w:hint="eastAsia" w:ascii="Times New Roman" w:hAnsi="Times New Roman" w:eastAsia="仿宋_GB2312" w:cs="Times New Roman"/>
          <w:color w:val="000000" w:themeColor="text1"/>
          <w:sz w:val="28"/>
          <w:szCs w:val="28"/>
          <w14:textFill>
            <w14:solidFill>
              <w14:schemeClr w14:val="tx1"/>
            </w14:solidFill>
          </w14:textFill>
        </w:rPr>
        <w:t>一场关于绿色保护与协同发展的奇遇之旅</w:t>
      </w:r>
      <w:r>
        <w:rPr>
          <w:rFonts w:ascii="Times New Roman" w:hAnsi="Times New Roman" w:eastAsia="仿宋_GB2312" w:cs="Times New Roman"/>
          <w:color w:val="000000" w:themeColor="text1"/>
          <w:sz w:val="28"/>
          <w:szCs w:val="28"/>
          <w14:textFill>
            <w14:solidFill>
              <w14:schemeClr w14:val="tx1"/>
            </w14:solidFill>
          </w14:textFill>
        </w:rPr>
        <w:t>为启发，帮助儿童发现、认识生活中的经济</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绿色</w:t>
      </w:r>
      <w:r>
        <w:rPr>
          <w:rFonts w:ascii="Times New Roman" w:hAnsi="Times New Roman" w:eastAsia="仿宋_GB2312" w:cs="Times New Roman"/>
          <w:color w:val="000000" w:themeColor="text1"/>
          <w:sz w:val="28"/>
          <w:szCs w:val="28"/>
          <w14:textFill>
            <w14:solidFill>
              <w14:schemeClr w14:val="tx1"/>
            </w14:solidFill>
          </w14:textFill>
        </w:rPr>
        <w:t>知识，并树立</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绿色低碳的价值理念</w:t>
      </w:r>
      <w:r>
        <w:rPr>
          <w:rFonts w:ascii="Times New Roman" w:hAnsi="Times New Roman" w:eastAsia="仿宋_GB2312" w:cs="Times New Roman"/>
          <w:color w:val="000000" w:themeColor="text1"/>
          <w:sz w:val="28"/>
          <w:szCs w:val="28"/>
          <w14:textFill>
            <w14:solidFill>
              <w14:schemeClr w14:val="tx1"/>
            </w14:solidFill>
          </w14:textFill>
        </w:rPr>
        <w:t xml:space="preserve">。 </w:t>
      </w:r>
    </w:p>
    <w:p>
      <w:pPr>
        <w:spacing w:line="360" w:lineRule="auto"/>
        <w:ind w:firstLine="60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t>二、《</w:t>
      </w:r>
      <w:r>
        <w:rPr>
          <w:rFonts w:hint="eastAsia" w:ascii="Times New Roman" w:hAnsi="Times New Roman" w:eastAsia="黑体" w:cs="Times New Roman"/>
          <w:color w:val="000000" w:themeColor="text1"/>
          <w:sz w:val="30"/>
          <w:szCs w:val="30"/>
          <w:lang w:val="en-US" w:eastAsia="zh-CN"/>
          <w14:textFill>
            <w14:solidFill>
              <w14:schemeClr w14:val="tx1"/>
            </w14:solidFill>
          </w14:textFill>
        </w:rPr>
        <w:t>双碳世界奇遇记</w:t>
      </w:r>
      <w:r>
        <w:rPr>
          <w:rFonts w:ascii="Times New Roman" w:hAnsi="Times New Roman" w:eastAsia="黑体" w:cs="Times New Roman"/>
          <w:color w:val="000000" w:themeColor="text1"/>
          <w:sz w:val="30"/>
          <w:szCs w:val="30"/>
          <w14:textFill>
            <w14:solidFill>
              <w14:schemeClr w14:val="tx1"/>
            </w14:solidFill>
          </w14:textFill>
        </w:rPr>
        <w:t>——教师用书》</w:t>
      </w:r>
      <w:r>
        <w:rPr>
          <w:rFonts w:ascii="Times New Roman" w:hAnsi="Times New Roman" w:eastAsia="仿宋_GB2312" w:cs="Times New Roman"/>
          <w:color w:val="000000" w:themeColor="text1"/>
          <w:sz w:val="28"/>
          <w:szCs w:val="28"/>
          <w14:textFill>
            <w14:solidFill>
              <w14:schemeClr w14:val="tx1"/>
            </w14:solidFill>
          </w14:textFill>
        </w:rPr>
        <w:t xml:space="preserve">是课程详细到分钟的配套教案。教案梳理授课流程，解读核心活动，提供活动提示。针对课堂提问的引导策略以及课程课外补充资料，新增示范网课，以二维码的形式提供，帮助每一位老师轻松把握课堂。 </w:t>
      </w:r>
    </w:p>
    <w:p>
      <w:pPr>
        <w:spacing w:line="360" w:lineRule="auto"/>
        <w:ind w:firstLine="600" w:firstLineChars="200"/>
        <w:rPr>
          <w:rFonts w:ascii="Times New Roman" w:hAnsi="Times New Roman" w:eastAsia="仿宋_GB2312" w:cs="Times New Roman"/>
          <w:bCs/>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t>三、《</w:t>
      </w:r>
      <w:r>
        <w:rPr>
          <w:rFonts w:hint="eastAsia" w:ascii="Times New Roman" w:hAnsi="Times New Roman" w:eastAsia="黑体" w:cs="Times New Roman"/>
          <w:color w:val="000000" w:themeColor="text1"/>
          <w:sz w:val="30"/>
          <w:szCs w:val="30"/>
          <w14:textFill>
            <w14:solidFill>
              <w14:schemeClr w14:val="tx1"/>
            </w14:solidFill>
          </w14:textFill>
        </w:rPr>
        <w:t>一“碳”究竟</w:t>
      </w:r>
      <w:r>
        <w:rPr>
          <w:rFonts w:ascii="Times New Roman" w:hAnsi="Times New Roman" w:eastAsia="黑体" w:cs="Times New Roman"/>
          <w:color w:val="000000" w:themeColor="text1"/>
          <w:sz w:val="30"/>
          <w:szCs w:val="30"/>
          <w14:textFill>
            <w14:solidFill>
              <w14:schemeClr w14:val="tx1"/>
            </w14:solidFill>
          </w14:textFill>
        </w:rPr>
        <w:t>》配套课程</w:t>
      </w:r>
      <w:r>
        <w:rPr>
          <w:rFonts w:hint="default" w:ascii="Times New Roman" w:hAnsi="Times New Roman" w:eastAsia="黑体" w:cs="Times New Roman"/>
          <w:color w:val="000000" w:themeColor="text1"/>
          <w:sz w:val="30"/>
          <w:szCs w:val="30"/>
          <w14:textFill>
            <w14:solidFill>
              <w14:schemeClr w14:val="tx1"/>
            </w14:solidFill>
          </w14:textFill>
        </w:rPr>
        <w:t>PPT</w:t>
      </w:r>
      <w:r>
        <w:rPr>
          <w:rFonts w:ascii="Times New Roman" w:hAnsi="Times New Roman" w:eastAsia="仿宋_GB2312" w:cs="Times New Roman"/>
          <w:color w:val="000000" w:themeColor="text1"/>
          <w:sz w:val="28"/>
          <w:szCs w:val="28"/>
          <w14:textFill>
            <w14:solidFill>
              <w14:schemeClr w14:val="tx1"/>
            </w14:solidFill>
          </w14:textFill>
        </w:rPr>
        <w:t xml:space="preserve">是配合课程知识性、多样性、趣味性开展的利器。 </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br w:type="page"/>
      </w:r>
    </w:p>
    <w:p>
      <w:pPr>
        <w:spacing w:line="360" w:lineRule="auto"/>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第三章 课程介绍</w:t>
      </w:r>
    </w:p>
    <w:p>
      <w:pPr>
        <w:spacing w:line="360" w:lineRule="auto"/>
        <w:ind w:firstLine="560" w:firstLineChars="200"/>
        <w:rPr>
          <w:rFonts w:ascii="Times New Roman" w:hAnsi="Times New Roman" w:eastAsia="仿宋_GB2312" w:cs="Times New Roman"/>
          <w:bCs/>
          <w:color w:val="000000" w:themeColor="text1"/>
          <w:sz w:val="28"/>
          <w:szCs w:val="28"/>
          <w:vertAlign w:val="baseline"/>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系列基础课程设计注重体验式教学，孩子需要通过自己的探索、发现、讨论、游戏学习知识和获取技能。课程引入和课程基础采用绘本教学方式，生动形象，具有启发性。课程也帮助大学</w:t>
      </w:r>
      <w:r>
        <w:rPr>
          <w:rFonts w:hint="eastAsia" w:ascii="仿宋_GB2312" w:hAnsi="仿宋_GB2312" w:eastAsia="仿宋_GB2312" w:cs="仿宋_GB2312"/>
          <w:bCs/>
          <w:color w:val="000000" w:themeColor="text1"/>
          <w:sz w:val="28"/>
          <w:szCs w:val="28"/>
          <w14:textFill>
            <w14:solidFill>
              <w14:schemeClr w14:val="tx1"/>
            </w14:solidFill>
          </w14:textFill>
        </w:rPr>
        <w:t>生通过“以教促学”的方式</w:t>
      </w:r>
      <w:r>
        <w:rPr>
          <w:rFonts w:ascii="Times New Roman" w:hAnsi="Times New Roman" w:eastAsia="仿宋_GB2312" w:cs="Times New Roman"/>
          <w:bCs/>
          <w:color w:val="000000" w:themeColor="text1"/>
          <w:sz w:val="28"/>
          <w:szCs w:val="28"/>
          <w14:textFill>
            <w14:solidFill>
              <w14:schemeClr w14:val="tx1"/>
            </w14:solidFill>
          </w14:textFill>
        </w:rPr>
        <w:t>提升自我。</w:t>
      </w:r>
      <w:r>
        <w:rPr>
          <w:rFonts w:hint="eastAsia" w:ascii="Times New Roman" w:hAnsi="Times New Roman" w:eastAsia="仿宋_GB2312" w:cs="Times New Roman"/>
          <w:bCs/>
          <w:color w:val="000000" w:themeColor="text1"/>
          <w:sz w:val="28"/>
          <w:szCs w:val="28"/>
          <w14:textFill>
            <w14:solidFill>
              <w14:schemeClr w14:val="tx1"/>
            </w14:solidFill>
          </w14:textFill>
        </w:rPr>
        <w:t>若团队在实践过程中发现课程的缺陷及不足之处也可自行修改。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0"/>
        <w:gridCol w:w="2764"/>
        <w:gridCol w:w="3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课程序号</w:t>
            </w:r>
          </w:p>
        </w:tc>
        <w:tc>
          <w:tcPr>
            <w:tcW w:w="2764"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课程题目</w:t>
            </w:r>
          </w:p>
        </w:tc>
        <w:tc>
          <w:tcPr>
            <w:tcW w:w="3552" w:type="dxa"/>
            <w:vAlign w:val="center"/>
          </w:tcPr>
          <w:p>
            <w:pPr>
              <w:spacing w:line="360" w:lineRule="auto"/>
              <w:jc w:val="cente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第一课</w:t>
            </w:r>
          </w:p>
        </w:tc>
        <w:tc>
          <w:tcPr>
            <w:tcW w:w="2764"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我们的绿色责任</w:t>
            </w:r>
          </w:p>
        </w:tc>
        <w:tc>
          <w:tcPr>
            <w:tcW w:w="3552"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介绍可持续发展、“双碳”战略、公地悲剧等概念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vAlign w:val="center"/>
          </w:tcPr>
          <w:p>
            <w:pPr>
              <w:spacing w:line="360" w:lineRule="auto"/>
              <w:jc w:val="cente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第二课</w:t>
            </w:r>
          </w:p>
        </w:tc>
        <w:tc>
          <w:tcPr>
            <w:tcW w:w="2764"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地球生命共同体</w:t>
            </w:r>
          </w:p>
        </w:tc>
        <w:tc>
          <w:tcPr>
            <w:tcW w:w="3552"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讲解典型的地球生物生存习性及面临的环境问题，呼吁学生参与保护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vAlign w:val="center"/>
          </w:tcPr>
          <w:p>
            <w:pPr>
              <w:spacing w:line="360" w:lineRule="auto"/>
              <w:jc w:val="cente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第三课</w:t>
            </w:r>
          </w:p>
        </w:tc>
        <w:tc>
          <w:tcPr>
            <w:tcW w:w="2764"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蔚蓝星球的超能力</w:t>
            </w:r>
          </w:p>
        </w:tc>
        <w:tc>
          <w:tcPr>
            <w:tcW w:w="3552"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介绍碳汇概念及相关主要措施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vAlign w:val="center"/>
          </w:tcPr>
          <w:p>
            <w:pPr>
              <w:spacing w:line="360" w:lineRule="auto"/>
              <w:jc w:val="cente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第四课</w:t>
            </w:r>
          </w:p>
        </w:tc>
        <w:tc>
          <w:tcPr>
            <w:tcW w:w="2764"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为棕色行为买单</w:t>
            </w:r>
          </w:p>
        </w:tc>
        <w:tc>
          <w:tcPr>
            <w:tcW w:w="3552"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介绍棕色行为对环境的破坏及应对措施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0" w:type="dxa"/>
            <w:vAlign w:val="center"/>
          </w:tcPr>
          <w:p>
            <w:pPr>
              <w:spacing w:line="360" w:lineRule="auto"/>
              <w:jc w:val="cente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第五课</w:t>
            </w:r>
          </w:p>
        </w:tc>
        <w:tc>
          <w:tcPr>
            <w:tcW w:w="2764"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碳交易市场</w:t>
            </w:r>
          </w:p>
        </w:tc>
        <w:tc>
          <w:tcPr>
            <w:tcW w:w="3552" w:type="dxa"/>
            <w:vAlign w:val="center"/>
          </w:tcPr>
          <w:p>
            <w:pPr>
              <w:spacing w:line="360" w:lineRule="auto"/>
              <w:jc w:val="center"/>
              <w:rPr>
                <w:rFonts w:hint="default"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pPr>
            <w:r>
              <w:rPr>
                <w:rFonts w:hint="eastAsia" w:ascii="Times New Roman" w:hAnsi="Times New Roman" w:eastAsia="仿宋_GB2312" w:cs="Times New Roman"/>
                <w:bCs/>
                <w:color w:val="000000" w:themeColor="text1"/>
                <w:sz w:val="28"/>
                <w:szCs w:val="28"/>
                <w:vertAlign w:val="baseline"/>
                <w:lang w:val="en-US" w:eastAsia="zh-CN"/>
                <w14:textFill>
                  <w14:solidFill>
                    <w14:schemeClr w14:val="tx1"/>
                  </w14:solidFill>
                </w14:textFill>
              </w:rPr>
              <w:t>介绍碳交易市场原理与运行方式</w:t>
            </w:r>
          </w:p>
        </w:tc>
      </w:tr>
    </w:tbl>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p>
    <w:p>
      <w:pPr>
        <w:spacing w:line="360" w:lineRule="auto"/>
        <w:jc w:val="center"/>
        <w:rPr>
          <w:rFonts w:ascii="Times New Roman" w:hAnsi="Times New Roman" w:eastAsia="PingFang SC" w:cs="Times New Roman"/>
          <w:bCs/>
          <w:color w:val="000000" w:themeColor="text1"/>
          <w:sz w:val="24"/>
          <w14:textFill>
            <w14:solidFill>
              <w14:schemeClr w14:val="tx1"/>
            </w14:solidFill>
          </w14:textFill>
        </w:rPr>
      </w:pPr>
      <w:r>
        <w:rPr>
          <w:rFonts w:ascii="Times New Roman" w:hAnsi="Times New Roman" w:eastAsia="PingFang SC" w:cs="Times New Roman"/>
          <w:bCs/>
          <w:color w:val="000000" w:themeColor="text1"/>
          <w:sz w:val="24"/>
          <w14:textFill>
            <w14:solidFill>
              <w14:schemeClr w14:val="tx1"/>
            </w14:solidFill>
          </w14:textFill>
        </w:rPr>
        <w:t>《</w:t>
      </w:r>
      <w:r>
        <w:rPr>
          <w:rFonts w:hint="eastAsia" w:ascii="Times New Roman" w:hAnsi="Times New Roman" w:eastAsia="PingFang SC" w:cs="Times New Roman"/>
          <w:bCs/>
          <w:color w:val="000000" w:themeColor="text1"/>
          <w:sz w:val="24"/>
          <w14:textFill>
            <w14:solidFill>
              <w14:schemeClr w14:val="tx1"/>
            </w14:solidFill>
          </w14:textFill>
        </w:rPr>
        <w:t>一“碳”究竟</w:t>
      </w:r>
      <w:r>
        <w:rPr>
          <w:rFonts w:hint="eastAsia" w:ascii="Times New Roman" w:hAnsi="Times New Roman" w:eastAsia="PingFang SC" w:cs="Times New Roman"/>
          <w:bCs/>
          <w:color w:val="000000" w:themeColor="text1"/>
          <w:sz w:val="24"/>
          <w:lang w:eastAsia="zh-CN"/>
          <w14:textFill>
            <w14:solidFill>
              <w14:schemeClr w14:val="tx1"/>
            </w14:solidFill>
          </w14:textFill>
        </w:rPr>
        <w:t>——</w:t>
      </w:r>
      <w:r>
        <w:rPr>
          <w:rFonts w:hint="eastAsia" w:ascii="Times New Roman" w:hAnsi="Times New Roman" w:eastAsia="PingFang SC" w:cs="Times New Roman"/>
          <w:bCs/>
          <w:color w:val="000000" w:themeColor="text1"/>
          <w:sz w:val="24"/>
          <w:lang w:val="en-US" w:eastAsia="zh-CN"/>
          <w14:textFill>
            <w14:solidFill>
              <w14:schemeClr w14:val="tx1"/>
            </w14:solidFill>
          </w14:textFill>
        </w:rPr>
        <w:t>双碳世界奇遇记</w:t>
      </w:r>
      <w:r>
        <w:rPr>
          <w:rFonts w:ascii="Times New Roman" w:hAnsi="Times New Roman" w:eastAsia="PingFang SC" w:cs="Times New Roman"/>
          <w:bCs/>
          <w:color w:val="000000" w:themeColor="text1"/>
          <w:sz w:val="24"/>
          <w14:textFill>
            <w14:solidFill>
              <w14:schemeClr w14:val="tx1"/>
            </w14:solidFill>
          </w14:textFill>
        </w:rPr>
        <w:t>》系列基础课程目录</w:t>
      </w:r>
      <w:r>
        <w:rPr>
          <w:rFonts w:ascii="Times New Roman" w:hAnsi="Times New Roman" w:eastAsia="PingFang SC" w:cs="Times New Roman"/>
          <w:bCs/>
          <w:color w:val="000000" w:themeColor="text1"/>
          <w:sz w:val="24"/>
          <w14:textFill>
            <w14:solidFill>
              <w14:schemeClr w14:val="tx1"/>
            </w14:solidFill>
          </w14:textFill>
        </w:rPr>
        <w:br w:type="page"/>
      </w:r>
    </w:p>
    <w:p>
      <w:pPr>
        <w:pStyle w:val="7"/>
        <w:shd w:val="clear" w:color="auto" w:fill="FFFFFF"/>
        <w:spacing w:line="360" w:lineRule="auto"/>
        <w:jc w:val="center"/>
        <w:rPr>
          <w:rFonts w:ascii="Times New Roman" w:hAnsi="Times New Roman" w:eastAsia="华文中宋" w:cs="Times New Roman"/>
          <w:color w:val="000000" w:themeColor="text1"/>
          <w:sz w:val="36"/>
          <w:szCs w:val="36"/>
          <w14:textFill>
            <w14:solidFill>
              <w14:schemeClr w14:val="tx1"/>
            </w14:solidFill>
          </w14:textFill>
        </w:rPr>
      </w:pPr>
      <w:r>
        <w:rPr>
          <w:rFonts w:ascii="Times New Roman" w:hAnsi="Times New Roman" w:eastAsia="华文中宋" w:cs="Times New Roman"/>
          <w:color w:val="000000" w:themeColor="text1"/>
          <w:sz w:val="36"/>
          <w:szCs w:val="36"/>
          <w14:textFill>
            <w14:solidFill>
              <w14:schemeClr w14:val="tx1"/>
            </w14:solidFill>
          </w14:textFill>
        </w:rPr>
        <w:t>第四章 实践流程</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本次</w:t>
      </w:r>
      <w:r>
        <w:rPr>
          <w:rFonts w:hint="eastAsia" w:ascii="Times New Roman" w:hAnsi="Times New Roman" w:eastAsia="仿宋_GB2312" w:cs="Times New Roman"/>
          <w:bCs/>
          <w:color w:val="000000" w:themeColor="text1"/>
          <w:sz w:val="28"/>
          <w:szCs w:val="28"/>
          <w:lang w:eastAsia="zh-CN"/>
          <w14:textFill>
            <w14:solidFill>
              <w14:schemeClr w14:val="tx1"/>
            </w14:solidFill>
          </w14:textFill>
        </w:rPr>
        <w:t>一“碳”究竟——绿色创新与科普实践</w:t>
      </w:r>
      <w:r>
        <w:rPr>
          <w:rFonts w:ascii="Times New Roman" w:hAnsi="Times New Roman" w:eastAsia="仿宋_GB2312" w:cs="Times New Roman"/>
          <w:bCs/>
          <w:color w:val="000000" w:themeColor="text1"/>
          <w:sz w:val="28"/>
          <w:szCs w:val="28"/>
          <w14:textFill>
            <w14:solidFill>
              <w14:schemeClr w14:val="tx1"/>
            </w14:solidFill>
          </w14:textFill>
        </w:rPr>
        <w:t>专项社会实践活动采用</w:t>
      </w:r>
      <w:r>
        <w:rPr>
          <w:rFonts w:hint="eastAsia" w:ascii="仿宋_GB2312" w:hAnsi="仿宋_GB2312" w:eastAsia="仿宋_GB2312" w:cs="仿宋_GB2312"/>
          <w:bCs/>
          <w:color w:val="000000" w:themeColor="text1"/>
          <w:sz w:val="28"/>
          <w:szCs w:val="28"/>
          <w14:textFill>
            <w14:solidFill>
              <w14:schemeClr w14:val="tx1"/>
            </w14:solidFill>
          </w14:textFill>
        </w:rPr>
        <w:t>“培训＋立项”</w:t>
      </w:r>
      <w:r>
        <w:rPr>
          <w:rFonts w:ascii="Times New Roman" w:hAnsi="Times New Roman" w:eastAsia="仿宋_GB2312" w:cs="Times New Roman"/>
          <w:bCs/>
          <w:color w:val="000000" w:themeColor="text1"/>
          <w:sz w:val="28"/>
          <w:szCs w:val="28"/>
          <w14:textFill>
            <w14:solidFill>
              <w14:schemeClr w14:val="tx1"/>
            </w14:solidFill>
          </w14:textFill>
        </w:rPr>
        <w:t>的形式，帮助学生收获知识和能力，并开展实践，在实践过程中运用学习到的知识和能力，实现自我的再次提升。除此之外，本次社会实践活动注重过程考核，并将为每支队伍配备实践督导，通过实践督导实现安全报备和每日材料提交的工作。</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一、申报材料提交</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各实践团队</w:t>
      </w:r>
      <w:r>
        <w:rPr>
          <w:rFonts w:ascii="Times New Roman" w:hAnsi="Times New Roman" w:eastAsia="仿宋_GB2312" w:cs="Times New Roman"/>
          <w:color w:val="000000" w:themeColor="text1"/>
          <w:sz w:val="28"/>
          <w:szCs w:val="28"/>
          <w14:textFill>
            <w14:solidFill>
              <w14:schemeClr w14:val="tx1"/>
            </w14:solidFill>
          </w14:textFill>
        </w:rPr>
        <w:t>自行组建队伍</w:t>
      </w:r>
      <w:r>
        <w:rPr>
          <w:rFonts w:hint="eastAsia" w:ascii="Times New Roman" w:hAnsi="Times New Roman" w:eastAsia="仿宋_GB2312" w:cs="Times New Roman"/>
          <w:color w:val="000000" w:themeColor="text1"/>
          <w:sz w:val="28"/>
          <w:szCs w:val="28"/>
          <w14:textFill>
            <w14:solidFill>
              <w14:schemeClr w14:val="tx1"/>
            </w14:solidFill>
          </w14:textFill>
        </w:rPr>
        <w:t>，并在规定时间前</w:t>
      </w:r>
      <w:r>
        <w:rPr>
          <w:rFonts w:ascii="Times New Roman" w:hAnsi="Times New Roman" w:eastAsia="仿宋_GB2312" w:cs="Times New Roman"/>
          <w:color w:val="000000" w:themeColor="text1"/>
          <w:sz w:val="28"/>
          <w:szCs w:val="28"/>
          <w14:textFill>
            <w14:solidFill>
              <w14:schemeClr w14:val="tx1"/>
            </w14:solidFill>
          </w14:textFill>
        </w:rPr>
        <w:t>团队主讲人</w:t>
      </w:r>
      <w:r>
        <w:rPr>
          <w:rFonts w:hint="eastAsia" w:ascii="Times New Roman" w:hAnsi="Times New Roman" w:eastAsia="仿宋_GB2312" w:cs="Times New Roman"/>
          <w:color w:val="000000" w:themeColor="text1"/>
          <w:sz w:val="28"/>
          <w:szCs w:val="28"/>
          <w14:textFill>
            <w14:solidFill>
              <w14:schemeClr w14:val="tx1"/>
            </w14:solidFill>
          </w14:textFill>
        </w:rPr>
        <w:t>需</w:t>
      </w:r>
      <w:r>
        <w:rPr>
          <w:rFonts w:ascii="Times New Roman" w:hAnsi="Times New Roman" w:eastAsia="仿宋_GB2312" w:cs="Times New Roman"/>
          <w:color w:val="000000" w:themeColor="text1"/>
          <w:sz w:val="28"/>
          <w:szCs w:val="28"/>
          <w14:textFill>
            <w14:solidFill>
              <w14:schemeClr w14:val="tx1"/>
            </w14:solidFill>
          </w14:textFill>
        </w:rPr>
        <w:t>完成线上培训视频观看</w:t>
      </w:r>
      <w:r>
        <w:rPr>
          <w:rFonts w:hint="eastAsia" w:ascii="Times New Roman" w:hAnsi="Times New Roman" w:eastAsia="仿宋_GB2312" w:cs="Times New Roman"/>
          <w:color w:val="000000" w:themeColor="text1"/>
          <w:sz w:val="28"/>
          <w:szCs w:val="28"/>
          <w14:textFill>
            <w14:solidFill>
              <w14:schemeClr w14:val="tx1"/>
            </w14:solidFill>
          </w14:textFill>
        </w:rPr>
        <w:t>、</w:t>
      </w:r>
      <w:r>
        <w:rPr>
          <w:rFonts w:ascii="Times New Roman" w:hAnsi="Times New Roman" w:eastAsia="仿宋_GB2312" w:cs="Times New Roman"/>
          <w:color w:val="000000" w:themeColor="text1"/>
          <w:sz w:val="28"/>
          <w:szCs w:val="28"/>
          <w14:textFill>
            <w14:solidFill>
              <w14:schemeClr w14:val="tx1"/>
            </w14:solidFill>
          </w14:textFill>
        </w:rPr>
        <w:t>通过线上主讲人试题测验</w:t>
      </w:r>
      <w:r>
        <w:rPr>
          <w:rFonts w:ascii="Times New Roman" w:hAnsi="Times New Roman" w:eastAsia="仿宋_GB2312" w:cs="Times New Roman"/>
          <w:b/>
          <w:bCs/>
          <w:color w:val="000000" w:themeColor="text1"/>
          <w:sz w:val="30"/>
          <w:szCs w:val="30"/>
          <w14:textFill>
            <w14:solidFill>
              <w14:schemeClr w14:val="tx1"/>
            </w14:solidFill>
          </w14:textFill>
        </w:rPr>
        <w:t>（分数应达</w:t>
      </w:r>
      <w:r>
        <w:rPr>
          <w:rFonts w:hint="default" w:ascii="Times New Roman" w:hAnsi="Times New Roman" w:eastAsia="仿宋_GB2312" w:cs="Times New Roman"/>
          <w:b/>
          <w:bCs/>
          <w:color w:val="000000" w:themeColor="text1"/>
          <w:sz w:val="30"/>
          <w:szCs w:val="30"/>
          <w14:textFill>
            <w14:solidFill>
              <w14:schemeClr w14:val="tx1"/>
            </w14:solidFill>
          </w14:textFill>
        </w:rPr>
        <w:t>80</w:t>
      </w:r>
      <w:r>
        <w:rPr>
          <w:rFonts w:ascii="Times New Roman" w:hAnsi="Times New Roman" w:eastAsia="仿宋_GB2312" w:cs="Times New Roman"/>
          <w:b/>
          <w:bCs/>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28"/>
          <w:szCs w:val="28"/>
          <w14:textFill>
            <w14:solidFill>
              <w14:schemeClr w14:val="tx1"/>
            </w14:solidFill>
          </w14:textFill>
        </w:rPr>
        <w:t>、团队</w:t>
      </w:r>
      <w:r>
        <w:rPr>
          <w:rFonts w:hint="eastAsia" w:ascii="Times New Roman" w:hAnsi="Times New Roman" w:eastAsia="仿宋_GB2312" w:cs="Times New Roman"/>
          <w:color w:val="000000" w:themeColor="text1"/>
          <w:sz w:val="28"/>
          <w:szCs w:val="28"/>
          <w14:textFill>
            <w14:solidFill>
              <w14:schemeClr w14:val="tx1"/>
            </w14:solidFill>
          </w14:textFill>
        </w:rPr>
        <w:t>需</w:t>
      </w:r>
      <w:r>
        <w:rPr>
          <w:rFonts w:ascii="Times New Roman" w:hAnsi="Times New Roman" w:eastAsia="仿宋_GB2312" w:cs="Times New Roman"/>
          <w:color w:val="000000" w:themeColor="text1"/>
          <w:sz w:val="28"/>
          <w:szCs w:val="28"/>
          <w14:textFill>
            <w14:solidFill>
              <w14:schemeClr w14:val="tx1"/>
            </w14:solidFill>
          </w14:textFill>
        </w:rPr>
        <w:t>规范填写并提交立项申报书及相关材料。</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二、立项资格认证</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各</w:t>
      </w:r>
      <w:r>
        <w:rPr>
          <w:rFonts w:hint="eastAsia" w:ascii="Times New Roman" w:hAnsi="Times New Roman" w:eastAsia="仿宋_GB2312" w:cs="Times New Roman"/>
          <w:bCs/>
          <w:color w:val="000000" w:themeColor="text1"/>
          <w:sz w:val="28"/>
          <w:szCs w:val="28"/>
          <w14:textFill>
            <w14:solidFill>
              <w14:schemeClr w14:val="tx1"/>
            </w14:solidFill>
          </w14:textFill>
        </w:rPr>
        <w:t>立项推荐单位</w:t>
      </w:r>
      <w:r>
        <w:rPr>
          <w:rFonts w:ascii="Times New Roman" w:hAnsi="Times New Roman" w:eastAsia="仿宋_GB2312" w:cs="Times New Roman"/>
          <w:bCs/>
          <w:color w:val="000000" w:themeColor="text1"/>
          <w:sz w:val="28"/>
          <w:szCs w:val="28"/>
          <w14:textFill>
            <w14:solidFill>
              <w14:schemeClr w14:val="tx1"/>
            </w14:solidFill>
          </w14:textFill>
        </w:rPr>
        <w:t>组织开展申报材料审核并提交校级单位进行终审，实践团队资格认证后正式挂网立项。</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三、实践物资发放</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根据学生数量规模进行实践物资发放，准备开展暖冬实践。</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四、暖冬实践开展</w:t>
      </w:r>
    </w:p>
    <w:p>
      <w:pPr>
        <w:spacing w:line="360" w:lineRule="auto"/>
        <w:ind w:firstLine="560" w:firstLineChars="200"/>
        <w:rPr>
          <w:rFonts w:hint="eastAsia"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根据实践计划有序开展实践活动并于过程中按时进行安全报备</w:t>
      </w:r>
      <w:r>
        <w:rPr>
          <w:rFonts w:hint="eastAsia" w:ascii="Times New Roman" w:hAnsi="Times New Roman" w:eastAsia="仿宋_GB2312" w:cs="Times New Roman"/>
          <w:bCs/>
          <w:color w:val="000000" w:themeColor="text1"/>
          <w:sz w:val="28"/>
          <w:szCs w:val="28"/>
          <w14:textFill>
            <w14:solidFill>
              <w14:schemeClr w14:val="tx1"/>
            </w14:solidFill>
          </w14:textFill>
        </w:rPr>
        <w:t>和过程考核材料提交。</w:t>
      </w:r>
      <w:r>
        <w:rPr>
          <w:rFonts w:hint="eastAsia" w:ascii="Times New Roman" w:hAnsi="Times New Roman" w:eastAsia="仿宋_GB2312" w:cs="Times New Roman"/>
          <w:bCs/>
          <w:color w:val="000000" w:themeColor="text1"/>
          <w:sz w:val="28"/>
          <w:szCs w:val="28"/>
          <w14:textFill>
            <w14:solidFill>
              <w14:schemeClr w14:val="tx1"/>
            </w14:solidFill>
          </w14:textFill>
        </w:rPr>
        <w:br w:type="page"/>
      </w:r>
    </w:p>
    <w:p>
      <w:pPr>
        <w:pStyle w:val="11"/>
        <w:spacing w:line="360" w:lineRule="auto"/>
        <w:ind w:left="720" w:firstLine="0" w:firstLineChars="0"/>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第五章 实践通识能力细则</w:t>
      </w:r>
    </w:p>
    <w:p>
      <w:pPr>
        <w:spacing w:line="360" w:lineRule="auto"/>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一、实践地联络</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（一）联络流程</w:t>
      </w:r>
    </w:p>
    <w:p>
      <w:pPr>
        <w:spacing w:line="360" w:lineRule="auto"/>
        <w:ind w:firstLine="560" w:firstLineChars="200"/>
        <w:rPr>
          <w:rFonts w:ascii="Times New Roman" w:hAnsi="Times New Roman" w:eastAsia="黑体" w:cs="Times New Roman"/>
          <w:bCs/>
          <w:color w:val="000000" w:themeColor="text1"/>
          <w:sz w:val="30"/>
          <w:szCs w:val="30"/>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1</w:t>
      </w:r>
      <w:r>
        <w:rPr>
          <w:rFonts w:ascii="Times New Roman" w:hAnsi="Times New Roman" w:eastAsia="仿宋_GB2312" w:cs="Times New Roman"/>
          <w:bCs/>
          <w:color w:val="000000" w:themeColor="text1"/>
          <w:sz w:val="28"/>
          <w:szCs w:val="28"/>
          <w14:textFill>
            <w14:solidFill>
              <w14:schemeClr w14:val="tx1"/>
            </w14:solidFill>
          </w14:textFill>
        </w:rPr>
        <w:t>.需求合作意向：根据需要选择合作对象（社区/小学/支教点/企业/机构），依据所选择合作对象特点进行切入，达成初步合作意愿；</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2</w:t>
      </w:r>
      <w:r>
        <w:rPr>
          <w:rFonts w:ascii="Times New Roman" w:hAnsi="Times New Roman" w:eastAsia="仿宋_GB2312" w:cs="Times New Roman"/>
          <w:bCs/>
          <w:color w:val="000000" w:themeColor="text1"/>
          <w:sz w:val="28"/>
          <w:szCs w:val="28"/>
          <w14:textFill>
            <w14:solidFill>
              <w14:schemeClr w14:val="tx1"/>
            </w14:solidFill>
          </w14:textFill>
        </w:rPr>
        <w:t>.交换项目资料：团队可根据</w:t>
      </w:r>
      <w:r>
        <w:rPr>
          <w:rFonts w:hint="eastAsia" w:ascii="Times New Roman" w:hAnsi="Times New Roman" w:eastAsia="仿宋_GB2312" w:cs="Times New Roman"/>
          <w:bCs/>
          <w:color w:val="000000" w:themeColor="text1"/>
          <w:sz w:val="28"/>
          <w:szCs w:val="28"/>
          <w14:textFill>
            <w14:solidFill>
              <w14:schemeClr w14:val="tx1"/>
            </w14:solidFill>
          </w14:textFill>
        </w:rPr>
        <w:t>需求向学院申请盖章推荐函</w:t>
      </w:r>
      <w:r>
        <w:rPr>
          <w:rFonts w:ascii="Times New Roman" w:hAnsi="Times New Roman" w:eastAsia="仿宋_GB2312" w:cs="Times New Roman"/>
          <w:bCs/>
          <w:color w:val="000000" w:themeColor="text1"/>
          <w:sz w:val="28"/>
          <w:szCs w:val="28"/>
          <w14:textFill>
            <w14:solidFill>
              <w14:schemeClr w14:val="tx1"/>
            </w14:solidFill>
          </w14:textFill>
        </w:rPr>
        <w:t>、并向合作对象出示项目材料，初步敲定人数、时间安排、地点等合作细节；</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3</w:t>
      </w:r>
      <w:r>
        <w:rPr>
          <w:rFonts w:ascii="Times New Roman" w:hAnsi="Times New Roman" w:eastAsia="仿宋_GB2312" w:cs="Times New Roman"/>
          <w:bCs/>
          <w:color w:val="000000" w:themeColor="text1"/>
          <w:sz w:val="28"/>
          <w:szCs w:val="28"/>
          <w14:textFill>
            <w14:solidFill>
              <w14:schemeClr w14:val="tx1"/>
            </w14:solidFill>
          </w14:textFill>
        </w:rPr>
        <w:t>.</w:t>
      </w:r>
      <w:r>
        <w:rPr>
          <w:rFonts w:ascii="Times New Roman" w:hAnsi="Times New Roman" w:eastAsia="仿宋_GB2312" w:cs="Times New Roman"/>
          <w:bCs/>
          <w:color w:val="FF0000"/>
          <w:sz w:val="28"/>
          <w:szCs w:val="28"/>
        </w:rPr>
        <w:t>开具接收函</w:t>
      </w:r>
      <w:r>
        <w:rPr>
          <w:rFonts w:ascii="Times New Roman" w:hAnsi="Times New Roman" w:eastAsia="仿宋_GB2312" w:cs="Times New Roman"/>
          <w:bCs/>
          <w:color w:val="000000" w:themeColor="text1"/>
          <w:sz w:val="28"/>
          <w:szCs w:val="28"/>
          <w14:textFill>
            <w14:solidFill>
              <w14:schemeClr w14:val="tx1"/>
            </w14:solidFill>
          </w14:textFill>
        </w:rPr>
        <w:t>：根据接收函模板联系合作对象开具接收函；</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4</w:t>
      </w:r>
      <w:r>
        <w:rPr>
          <w:rFonts w:ascii="Times New Roman" w:hAnsi="Times New Roman" w:eastAsia="仿宋_GB2312" w:cs="Times New Roman"/>
          <w:bCs/>
          <w:color w:val="000000" w:themeColor="text1"/>
          <w:sz w:val="28"/>
          <w:szCs w:val="28"/>
          <w14:textFill>
            <w14:solidFill>
              <w14:schemeClr w14:val="tx1"/>
            </w14:solidFill>
          </w14:textFill>
        </w:rPr>
        <w:t>.跟进合作形式：根据实际境况与合作对象商量敲定详细的策划（日期、活动教室、硬件设施等）及日程安排表；</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5</w:t>
      </w:r>
      <w:r>
        <w:rPr>
          <w:rFonts w:ascii="Times New Roman" w:hAnsi="Times New Roman" w:eastAsia="仿宋_GB2312" w:cs="Times New Roman"/>
          <w:bCs/>
          <w:color w:val="000000" w:themeColor="text1"/>
          <w:sz w:val="28"/>
          <w:szCs w:val="28"/>
          <w14:textFill>
            <w14:solidFill>
              <w14:schemeClr w14:val="tx1"/>
            </w14:solidFill>
          </w14:textFill>
        </w:rPr>
        <w:t>.组织报名、确定参与人数：宣传（非必需，向家长和孩子们更加生动地介绍活动的面貌，吸引更多孩子参与）及学生名单落实等。</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（二）支教点-推荐丰富课程储备的实践队选择</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1</w:t>
      </w:r>
      <w:r>
        <w:rPr>
          <w:rFonts w:ascii="Times New Roman" w:hAnsi="Times New Roman" w:eastAsia="仿宋_GB2312" w:cs="Times New Roman"/>
          <w:bCs/>
          <w:color w:val="000000" w:themeColor="text1"/>
          <w:sz w:val="28"/>
          <w:szCs w:val="28"/>
          <w14:textFill>
            <w14:solidFill>
              <w14:schemeClr w14:val="tx1"/>
            </w14:solidFill>
          </w14:textFill>
        </w:rPr>
        <w:t>.开展模式：支教活动/兴趣冬令营；</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2</w:t>
      </w:r>
      <w:r>
        <w:rPr>
          <w:rFonts w:ascii="Times New Roman" w:hAnsi="Times New Roman" w:eastAsia="仿宋_GB2312" w:cs="Times New Roman"/>
          <w:bCs/>
          <w:color w:val="000000" w:themeColor="text1"/>
          <w:sz w:val="28"/>
          <w:szCs w:val="28"/>
          <w14:textFill>
            <w14:solidFill>
              <w14:schemeClr w14:val="tx1"/>
            </w14:solidFill>
          </w14:textFill>
        </w:rPr>
        <w:t>.切入点：既定政策、缩小教育差距、留守儿童</w:t>
      </w:r>
      <w:r>
        <w:rPr>
          <w:rFonts w:hint="eastAsia" w:ascii="Times New Roman" w:hAnsi="Times New Roman" w:eastAsia="仿宋_GB2312" w:cs="Times New Roman"/>
          <w:bCs/>
          <w:color w:val="000000" w:themeColor="text1"/>
          <w:sz w:val="28"/>
          <w:szCs w:val="28"/>
          <w14:textFill>
            <w14:solidFill>
              <w14:schemeClr w14:val="tx1"/>
            </w14:solidFill>
          </w14:textFill>
        </w:rPr>
        <w:t>等</w:t>
      </w:r>
      <w:r>
        <w:rPr>
          <w:rFonts w:ascii="Times New Roman" w:hAnsi="Times New Roman" w:eastAsia="仿宋_GB2312" w:cs="Times New Roman"/>
          <w:bCs/>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3</w:t>
      </w:r>
      <w:r>
        <w:rPr>
          <w:rFonts w:ascii="Times New Roman" w:hAnsi="Times New Roman" w:eastAsia="仿宋_GB2312" w:cs="Times New Roman"/>
          <w:bCs/>
          <w:color w:val="000000" w:themeColor="text1"/>
          <w:sz w:val="28"/>
          <w:szCs w:val="28"/>
          <w14:textFill>
            <w14:solidFill>
              <w14:schemeClr w14:val="tx1"/>
            </w14:solidFill>
          </w14:textFill>
        </w:rPr>
        <w:t>.常见问题及推荐解决办法：</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w:t>
      </w:r>
      <w:r>
        <w:rPr>
          <w:rFonts w:hint="default" w:ascii="Times New Roman" w:hAnsi="Times New Roman" w:eastAsia="仿宋_GB2312" w:cs="Times New Roman"/>
          <w:bCs/>
          <w:color w:val="000000" w:themeColor="text1"/>
          <w:sz w:val="28"/>
          <w:szCs w:val="28"/>
          <w14:textFill>
            <w14:solidFill>
              <w14:schemeClr w14:val="tx1"/>
            </w14:solidFill>
          </w14:textFill>
        </w:rPr>
        <w:t>1</w:t>
      </w:r>
      <w:r>
        <w:rPr>
          <w:rFonts w:ascii="Times New Roman" w:hAnsi="Times New Roman" w:eastAsia="仿宋_GB2312" w:cs="Times New Roman"/>
          <w:bCs/>
          <w:color w:val="000000" w:themeColor="text1"/>
          <w:sz w:val="28"/>
          <w:szCs w:val="28"/>
          <w14:textFill>
            <w14:solidFill>
              <w14:schemeClr w14:val="tx1"/>
            </w14:solidFill>
          </w14:textFill>
        </w:rPr>
        <w:t>）团委&amp;教育局&amp;支教点校长多重审核</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在支教点联系过程中，常常会出现团委、教育局、支教点校长中有一方不同意，导致支教活动无法开展；</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在联系支教点时就与政策相关的多方上级均达成联系，确保支教实践的可行性避免临时变故</w:t>
      </w:r>
      <w:r>
        <w:rPr>
          <w:rFonts w:hint="eastAsia" w:ascii="Times New Roman" w:hAnsi="Times New Roman" w:eastAsia="仿宋_GB2312" w:cs="Times New Roman"/>
          <w:bCs/>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w:t>
      </w:r>
      <w:r>
        <w:rPr>
          <w:rFonts w:hint="default" w:ascii="Times New Roman" w:hAnsi="Times New Roman" w:eastAsia="仿宋_GB2312" w:cs="Times New Roman"/>
          <w:bCs/>
          <w:color w:val="000000" w:themeColor="text1"/>
          <w:sz w:val="28"/>
          <w:szCs w:val="28"/>
          <w14:textFill>
            <w14:solidFill>
              <w14:schemeClr w14:val="tx1"/>
            </w14:solidFill>
          </w14:textFill>
        </w:rPr>
        <w:t>2</w:t>
      </w:r>
      <w:r>
        <w:rPr>
          <w:rFonts w:ascii="Times New Roman" w:hAnsi="Times New Roman" w:eastAsia="仿宋_GB2312" w:cs="Times New Roman"/>
          <w:bCs/>
          <w:color w:val="000000" w:themeColor="text1"/>
          <w:sz w:val="28"/>
          <w:szCs w:val="28"/>
          <w14:textFill>
            <w14:solidFill>
              <w14:schemeClr w14:val="tx1"/>
            </w14:solidFill>
          </w14:textFill>
        </w:rPr>
        <w:t>）学生的安全性</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支教活动中，可能会出现很多突发情况，需要实践团队提前做好安全预案；</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在实践开始前与参与活动的学生家长签署安全责任协议书，明晰责任范围，并争取支教点学校派署留校教师</w:t>
      </w:r>
      <w:r>
        <w:rPr>
          <w:rFonts w:hint="eastAsia" w:ascii="Times New Roman" w:hAnsi="Times New Roman" w:eastAsia="仿宋_GB2312" w:cs="Times New Roman"/>
          <w:bCs/>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w:t>
      </w:r>
      <w:r>
        <w:rPr>
          <w:rFonts w:hint="default" w:ascii="Times New Roman" w:hAnsi="Times New Roman" w:eastAsia="仿宋_GB2312" w:cs="Times New Roman"/>
          <w:bCs/>
          <w:color w:val="000000" w:themeColor="text1"/>
          <w:sz w:val="28"/>
          <w:szCs w:val="28"/>
          <w14:textFill>
            <w14:solidFill>
              <w14:schemeClr w14:val="tx1"/>
            </w14:solidFill>
          </w14:textFill>
        </w:rPr>
        <w:t>3</w:t>
      </w:r>
      <w:r>
        <w:rPr>
          <w:rFonts w:ascii="Times New Roman" w:hAnsi="Times New Roman" w:eastAsia="仿宋_GB2312" w:cs="Times New Roman"/>
          <w:bCs/>
          <w:color w:val="000000" w:themeColor="text1"/>
          <w:sz w:val="28"/>
          <w:szCs w:val="28"/>
          <w14:textFill>
            <w14:solidFill>
              <w14:schemeClr w14:val="tx1"/>
            </w14:solidFill>
          </w14:textFill>
        </w:rPr>
        <w:t>）支教相关费用</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实践队开展支教活动会在交通、食宿、教具等方面产生相对较大的开支，且此次暖冬实践无报销环节需要实践团队自行解决；</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除已提供给各团队</w:t>
      </w:r>
      <w:r>
        <w:rPr>
          <w:rFonts w:hint="eastAsia" w:ascii="Times New Roman" w:hAnsi="Times New Roman" w:eastAsia="仿宋_GB2312" w:cs="Times New Roman"/>
          <w:bCs/>
          <w:color w:val="000000" w:themeColor="text1"/>
          <w:sz w:val="28"/>
          <w:szCs w:val="28"/>
          <w14:textFill>
            <w14:solidFill>
              <w14:schemeClr w14:val="tx1"/>
            </w14:solidFill>
          </w14:textFill>
        </w:rPr>
        <w:t>的</w:t>
      </w:r>
      <w:r>
        <w:rPr>
          <w:rFonts w:ascii="Times New Roman" w:hAnsi="Times New Roman" w:eastAsia="仿宋_GB2312" w:cs="Times New Roman"/>
          <w:bCs/>
          <w:color w:val="000000" w:themeColor="text1"/>
          <w:sz w:val="28"/>
          <w:szCs w:val="28"/>
          <w14:textFill>
            <w14:solidFill>
              <w14:schemeClr w14:val="tx1"/>
            </w14:solidFill>
          </w14:textFill>
        </w:rPr>
        <w:t>课程相关教材、教具等，实践队可与当地团委/妇联或基金会/企业共同举办一些活动，寻求一定资金支持，或在水滴筹等平台发起众筹</w:t>
      </w:r>
      <w:r>
        <w:rPr>
          <w:rFonts w:hint="eastAsia" w:ascii="Times New Roman" w:hAnsi="Times New Roman" w:eastAsia="仿宋_GB2312" w:cs="Times New Roman"/>
          <w:bCs/>
          <w:color w:val="000000" w:themeColor="text1"/>
          <w:sz w:val="28"/>
          <w:szCs w:val="28"/>
          <w14:textFill>
            <w14:solidFill>
              <w14:schemeClr w14:val="tx1"/>
            </w14:solidFill>
          </w14:textFill>
        </w:rPr>
        <w:t>。</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（三）城市小学-推荐协调能力出色的实践队选择</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1</w:t>
      </w:r>
      <w:r>
        <w:rPr>
          <w:rFonts w:ascii="Times New Roman" w:hAnsi="Times New Roman" w:eastAsia="仿宋_GB2312" w:cs="Times New Roman"/>
          <w:bCs/>
          <w:color w:val="000000" w:themeColor="text1"/>
          <w:sz w:val="28"/>
          <w:szCs w:val="28"/>
          <w14:textFill>
            <w14:solidFill>
              <w14:schemeClr w14:val="tx1"/>
            </w14:solidFill>
          </w14:textFill>
        </w:rPr>
        <w:t>.切入点：特色鲜明/稀缺主题&amp;专业性；</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2</w:t>
      </w:r>
      <w:r>
        <w:rPr>
          <w:rFonts w:ascii="Times New Roman" w:hAnsi="Times New Roman" w:eastAsia="仿宋_GB2312" w:cs="Times New Roman"/>
          <w:bCs/>
          <w:color w:val="000000" w:themeColor="text1"/>
          <w:sz w:val="28"/>
          <w:szCs w:val="28"/>
          <w14:textFill>
            <w14:solidFill>
              <w14:schemeClr w14:val="tx1"/>
            </w14:solidFill>
          </w14:textFill>
        </w:rPr>
        <w:t>.常见问题及推荐解决办法</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w:t>
      </w:r>
      <w:r>
        <w:rPr>
          <w:rFonts w:hint="default" w:ascii="Times New Roman" w:hAnsi="Times New Roman" w:eastAsia="仿宋_GB2312" w:cs="Times New Roman"/>
          <w:bCs/>
          <w:color w:val="000000" w:themeColor="text1"/>
          <w:sz w:val="28"/>
          <w:szCs w:val="28"/>
          <w14:textFill>
            <w14:solidFill>
              <w14:schemeClr w14:val="tx1"/>
            </w14:solidFill>
          </w14:textFill>
        </w:rPr>
        <w:t>1</w:t>
      </w:r>
      <w:r>
        <w:rPr>
          <w:rFonts w:ascii="Times New Roman" w:hAnsi="Times New Roman" w:eastAsia="仿宋_GB2312" w:cs="Times New Roman"/>
          <w:bCs/>
          <w:color w:val="000000" w:themeColor="text1"/>
          <w:sz w:val="28"/>
          <w:szCs w:val="28"/>
          <w14:textFill>
            <w14:solidFill>
              <w14:schemeClr w14:val="tx1"/>
            </w14:solidFill>
          </w14:textFill>
        </w:rPr>
        <w:t>）私立小学的高要求</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私立小学通常对于实践队课程内容的专业性与严谨性有着高标准与高要求；</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在面谈过程中需要实践队充分展现出自身的专业性与冬令营活动设计方案的可行性</w:t>
      </w:r>
      <w:r>
        <w:rPr>
          <w:rFonts w:hint="eastAsia" w:ascii="Times New Roman" w:hAnsi="Times New Roman" w:eastAsia="仿宋_GB2312" w:cs="Times New Roman"/>
          <w:bCs/>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w:t>
      </w:r>
      <w:r>
        <w:rPr>
          <w:rFonts w:hint="default" w:ascii="Times New Roman" w:hAnsi="Times New Roman" w:eastAsia="仿宋_GB2312" w:cs="Times New Roman"/>
          <w:bCs/>
          <w:color w:val="000000" w:themeColor="text1"/>
          <w:sz w:val="28"/>
          <w:szCs w:val="28"/>
          <w14:textFill>
            <w14:solidFill>
              <w14:schemeClr w14:val="tx1"/>
            </w14:solidFill>
          </w14:textFill>
        </w:rPr>
        <w:t>3</w:t>
      </w:r>
      <w:r>
        <w:rPr>
          <w:rFonts w:ascii="Times New Roman" w:hAnsi="Times New Roman" w:eastAsia="仿宋_GB2312" w:cs="Times New Roman"/>
          <w:bCs/>
          <w:color w:val="000000" w:themeColor="text1"/>
          <w:sz w:val="28"/>
          <w:szCs w:val="28"/>
          <w14:textFill>
            <w14:solidFill>
              <w14:schemeClr w14:val="tx1"/>
            </w14:solidFill>
          </w14:textFill>
        </w:rPr>
        <w:t>）公立小学的审核流程与手续繁琐</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在公立小学开展活动会涉及有关部门的相关政策要求，选择前往公立小学开展实践的团队需考虑相关手续办理的复杂难度；</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提前准备，耐心。</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（四）社区</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1</w:t>
      </w:r>
      <w:r>
        <w:rPr>
          <w:rFonts w:ascii="Times New Roman" w:hAnsi="Times New Roman" w:eastAsia="仿宋_GB2312" w:cs="Times New Roman"/>
          <w:bCs/>
          <w:color w:val="000000" w:themeColor="text1"/>
          <w:sz w:val="28"/>
          <w:szCs w:val="28"/>
          <w14:textFill>
            <w14:solidFill>
              <w14:schemeClr w14:val="tx1"/>
            </w14:solidFill>
          </w14:textFill>
        </w:rPr>
        <w:t>.切入点：小学社会实践要求、减轻家长带孩子压力、社区类似项目；</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hint="default" w:ascii="Times New Roman" w:hAnsi="Times New Roman" w:eastAsia="仿宋_GB2312" w:cs="Times New Roman"/>
          <w:bCs/>
          <w:color w:val="000000" w:themeColor="text1"/>
          <w:sz w:val="28"/>
          <w:szCs w:val="28"/>
          <w14:textFill>
            <w14:solidFill>
              <w14:schemeClr w14:val="tx1"/>
            </w14:solidFill>
          </w14:textFill>
        </w:rPr>
        <w:t>2</w:t>
      </w:r>
      <w:r>
        <w:rPr>
          <w:rFonts w:ascii="Times New Roman" w:hAnsi="Times New Roman" w:eastAsia="仿宋_GB2312" w:cs="Times New Roman"/>
          <w:bCs/>
          <w:color w:val="000000" w:themeColor="text1"/>
          <w:sz w:val="28"/>
          <w:szCs w:val="28"/>
          <w14:textFill>
            <w14:solidFill>
              <w14:schemeClr w14:val="tx1"/>
            </w14:solidFill>
          </w14:textFill>
        </w:rPr>
        <w:t>.常见问题及推荐解决办法</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w:t>
      </w:r>
      <w:r>
        <w:rPr>
          <w:rFonts w:hint="default" w:ascii="Times New Roman" w:hAnsi="Times New Roman" w:eastAsia="仿宋_GB2312" w:cs="Times New Roman"/>
          <w:bCs/>
          <w:color w:val="000000" w:themeColor="text1"/>
          <w:sz w:val="28"/>
          <w:szCs w:val="28"/>
          <w14:textFill>
            <w14:solidFill>
              <w14:schemeClr w14:val="tx1"/>
            </w14:solidFill>
          </w14:textFill>
        </w:rPr>
        <w:t>1</w:t>
      </w:r>
      <w:r>
        <w:rPr>
          <w:rFonts w:ascii="Times New Roman" w:hAnsi="Times New Roman" w:eastAsia="仿宋_GB2312" w:cs="Times New Roman"/>
          <w:bCs/>
          <w:color w:val="000000" w:themeColor="text1"/>
          <w:sz w:val="28"/>
          <w:szCs w:val="28"/>
          <w14:textFill>
            <w14:solidFill>
              <w14:schemeClr w14:val="tx1"/>
            </w14:solidFill>
          </w14:textFill>
        </w:rPr>
        <w:t>）一次性社区活动与持续性社区活动的区别</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有很多社区会以为实践队提供的财经素养课程会像是平时的社区活动那样只做一次就结束了；</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在和社区沟通时需要社区能够明确此次实践活动是一个持续性的活动，活动时间至少会有</w:t>
      </w:r>
      <w:r>
        <w:rPr>
          <w:rFonts w:hint="default" w:ascii="Times New Roman" w:hAnsi="Times New Roman" w:eastAsia="仿宋_GB2312" w:cs="Times New Roman"/>
          <w:bCs/>
          <w:color w:val="000000" w:themeColor="text1"/>
          <w:sz w:val="28"/>
          <w:szCs w:val="28"/>
          <w14:textFill>
            <w14:solidFill>
              <w14:schemeClr w14:val="tx1"/>
            </w14:solidFill>
          </w14:textFill>
        </w:rPr>
        <w:t>5</w:t>
      </w:r>
      <w:r>
        <w:rPr>
          <w:rFonts w:ascii="Times New Roman" w:hAnsi="Times New Roman" w:eastAsia="仿宋_GB2312" w:cs="Times New Roman"/>
          <w:bCs/>
          <w:color w:val="000000" w:themeColor="text1"/>
          <w:sz w:val="28"/>
          <w:szCs w:val="28"/>
          <w14:textFill>
            <w14:solidFill>
              <w14:schemeClr w14:val="tx1"/>
            </w14:solidFill>
          </w14:textFill>
        </w:rPr>
        <w:t>天。</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w:t>
      </w:r>
      <w:r>
        <w:rPr>
          <w:rFonts w:hint="default" w:ascii="Times New Roman" w:hAnsi="Times New Roman" w:eastAsia="仿宋_GB2312" w:cs="Times New Roman"/>
          <w:bCs/>
          <w:color w:val="000000" w:themeColor="text1"/>
          <w:sz w:val="28"/>
          <w:szCs w:val="28"/>
          <w14:textFill>
            <w14:solidFill>
              <w14:schemeClr w14:val="tx1"/>
            </w14:solidFill>
          </w14:textFill>
        </w:rPr>
        <w:t>2</w:t>
      </w:r>
      <w:r>
        <w:rPr>
          <w:rFonts w:ascii="Times New Roman" w:hAnsi="Times New Roman" w:eastAsia="仿宋_GB2312" w:cs="Times New Roman"/>
          <w:bCs/>
          <w:color w:val="000000" w:themeColor="text1"/>
          <w:sz w:val="28"/>
          <w:szCs w:val="28"/>
          <w14:textFill>
            <w14:solidFill>
              <w14:schemeClr w14:val="tx1"/>
            </w14:solidFill>
          </w14:textFill>
        </w:rPr>
        <w:t>）双方的责任与义务不明晰</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此次实践活动不需要社区提供课程资料，由实践队自行携带项目组下发的课程材料，但社区要负责安排联系小朋友、提供场地以及保证小朋友安全问题；</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在和社区沟通时明确双方所承担的责任和义务，关于小朋友在课堂上的安全问题，建议和社区沟通在实践队授课时能够有社区的工作人员在一旁。</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w:t>
      </w:r>
      <w:r>
        <w:rPr>
          <w:rFonts w:hint="default" w:ascii="Times New Roman" w:hAnsi="Times New Roman" w:eastAsia="仿宋_GB2312" w:cs="Times New Roman"/>
          <w:bCs/>
          <w:color w:val="000000" w:themeColor="text1"/>
          <w:sz w:val="28"/>
          <w:szCs w:val="28"/>
          <w14:textFill>
            <w14:solidFill>
              <w14:schemeClr w14:val="tx1"/>
            </w14:solidFill>
          </w14:textFill>
        </w:rPr>
        <w:t>3</w:t>
      </w:r>
      <w:r>
        <w:rPr>
          <w:rFonts w:ascii="Times New Roman" w:hAnsi="Times New Roman" w:eastAsia="仿宋_GB2312" w:cs="Times New Roman"/>
          <w:bCs/>
          <w:color w:val="000000" w:themeColor="text1"/>
          <w:sz w:val="28"/>
          <w:szCs w:val="28"/>
          <w14:textFill>
            <w14:solidFill>
              <w14:schemeClr w14:val="tx1"/>
            </w14:solidFill>
          </w14:textFill>
        </w:rPr>
        <w:t>）固定人数（小朋友越来越少）</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实践队在社区进行实践时可能会遇到社区小朋友人数越来越少的情况，应当先做好预案；</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最好是在和社区沟通时能够将参与此次社会实践的小朋友人数固定下来。如果无法固定，实践队在授课时可以采取类似于集勋章这种可以持续的奖励方式激励小朋友们参加完整个课程。</w:t>
      </w:r>
    </w:p>
    <w:p>
      <w:pPr>
        <w:spacing w:line="360" w:lineRule="auto"/>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二、自选内容设计</w:t>
      </w:r>
    </w:p>
    <w:p>
      <w:pPr>
        <w:widowControl/>
        <w:ind w:firstLine="420" w:firstLineChars="0"/>
        <w:jc w:val="left"/>
        <w:rPr>
          <w:rFonts w:hint="eastAsia" w:ascii="Times New Roman" w:hAnsi="Times New Roman" w:eastAsia="仿宋_GB2312" w:cs="Times New Roman"/>
          <w:bCs/>
          <w:sz w:val="28"/>
          <w:szCs w:val="28"/>
          <w:lang w:eastAsia="zh-CN"/>
        </w:rPr>
      </w:pPr>
      <w:r>
        <w:rPr>
          <w:rFonts w:hint="eastAsia" w:ascii="Times New Roman" w:hAnsi="Times New Roman" w:eastAsia="仿宋_GB2312" w:cs="Times New Roman"/>
          <w:b/>
          <w:bCs w:val="0"/>
          <w:sz w:val="28"/>
          <w:szCs w:val="28"/>
          <w:lang w:val="en-US" w:eastAsia="zh-CN"/>
        </w:rPr>
        <w:t>自选内容课程需不少于三节课</w:t>
      </w:r>
      <w:r>
        <w:rPr>
          <w:rFonts w:hint="eastAsia" w:ascii="Times New Roman" w:hAnsi="Times New Roman" w:eastAsia="仿宋_GB2312" w:cs="Times New Roman"/>
          <w:bCs/>
          <w:sz w:val="28"/>
          <w:szCs w:val="28"/>
          <w:lang w:val="en-US" w:eastAsia="zh-CN"/>
        </w:rPr>
        <w:t>，课程</w:t>
      </w:r>
      <w:r>
        <w:rPr>
          <w:rFonts w:hint="eastAsia" w:ascii="Times New Roman" w:hAnsi="Times New Roman" w:eastAsia="仿宋_GB2312" w:cs="Times New Roman"/>
          <w:bCs/>
          <w:sz w:val="28"/>
          <w:szCs w:val="28"/>
        </w:rPr>
        <w:t>内容主题</w:t>
      </w:r>
      <w:r>
        <w:rPr>
          <w:rFonts w:ascii="Times New Roman" w:hAnsi="Times New Roman" w:eastAsia="仿宋_GB2312" w:cs="Times New Roman"/>
          <w:bCs/>
          <w:sz w:val="28"/>
          <w:szCs w:val="28"/>
        </w:rPr>
        <w:t>需</w:t>
      </w:r>
      <w:r>
        <w:rPr>
          <w:rFonts w:hint="eastAsia" w:ascii="Times New Roman" w:hAnsi="Times New Roman" w:eastAsia="仿宋_GB2312" w:cs="Times New Roman"/>
          <w:bCs/>
          <w:sz w:val="28"/>
          <w:szCs w:val="28"/>
        </w:rPr>
        <w:t>需</w:t>
      </w:r>
      <w:r>
        <w:rPr>
          <w:rFonts w:hint="eastAsia" w:ascii="Times New Roman" w:hAnsi="Times New Roman" w:eastAsia="仿宋_GB2312" w:cs="Times New Roman"/>
          <w:bCs/>
          <w:sz w:val="28"/>
          <w:szCs w:val="28"/>
          <w:lang w:val="en-US" w:eastAsia="zh-CN"/>
        </w:rPr>
        <w:t>结合</w:t>
      </w:r>
      <w:r>
        <w:rPr>
          <w:rFonts w:hint="eastAsia" w:ascii="Times New Roman" w:hAnsi="Times New Roman" w:eastAsia="仿宋_GB2312" w:cs="Times New Roman"/>
          <w:bCs/>
          <w:sz w:val="28"/>
          <w:szCs w:val="28"/>
        </w:rPr>
        <w:t>习近平新时代中国特色社会主义思想主题教育，深刻把握“学思想，强党性，重实践，建新功”的具体内涵</w:t>
      </w:r>
      <w:r>
        <w:rPr>
          <w:rFonts w:hint="eastAsia" w:ascii="Times New Roman" w:hAnsi="Times New Roman" w:eastAsia="仿宋_GB2312" w:cs="Times New Roman"/>
          <w:bCs/>
          <w:sz w:val="28"/>
          <w:szCs w:val="28"/>
          <w:lang w:eastAsia="zh-CN"/>
        </w:rPr>
        <w:t>。</w:t>
      </w:r>
    </w:p>
    <w:p>
      <w:pPr>
        <w:widowControl/>
        <w:jc w:val="left"/>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br w:type="page"/>
      </w:r>
    </w:p>
    <w:p>
      <w:pPr>
        <w:spacing w:line="360" w:lineRule="auto"/>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第六章 立项申报书及相关材料填写规范</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各报名参与西财的暖冬实践团队应在规定时间内提交立项申报书、安全承诺书及团队实践地接收函于</w:t>
      </w:r>
      <w:r>
        <w:rPr>
          <w:rFonts w:hint="eastAsia" w:ascii="Times New Roman" w:hAnsi="Times New Roman" w:eastAsia="仿宋_GB2312" w:cs="Times New Roman"/>
          <w:color w:val="000000" w:themeColor="text1"/>
          <w:sz w:val="28"/>
          <w:szCs w:val="28"/>
          <w14:textFill>
            <w14:solidFill>
              <w14:schemeClr w14:val="tx1"/>
            </w14:solidFill>
          </w14:textFill>
        </w:rPr>
        <w:t>各立项推荐单位</w:t>
      </w:r>
      <w:r>
        <w:rPr>
          <w:rFonts w:ascii="Times New Roman" w:hAnsi="Times New Roman" w:eastAsia="仿宋_GB2312" w:cs="Times New Roman"/>
          <w:color w:val="000000" w:themeColor="text1"/>
          <w:sz w:val="28"/>
          <w:szCs w:val="28"/>
          <w14:textFill>
            <w14:solidFill>
              <w14:schemeClr w14:val="tx1"/>
            </w14:solidFill>
          </w14:textFill>
        </w:rPr>
        <w:t>处，具体填写规范如下：</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一、公文格式规范</w:t>
      </w:r>
    </w:p>
    <w:p>
      <w:pPr>
        <w:spacing w:line="360" w:lineRule="auto"/>
        <w:ind w:firstLine="560" w:firstLineChars="200"/>
        <w:rPr>
          <w:rFonts w:ascii="Times New Roman" w:hAnsi="Times New Roman" w:eastAsia="PingFang SC" w:cs="Times New Roman"/>
          <w:bCs/>
          <w:color w:val="000000" w:themeColor="text1"/>
          <w:sz w:val="30"/>
          <w:szCs w:val="30"/>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所有表格内文字字体字号均应为仿宋_</w:t>
      </w:r>
      <w:r>
        <w:rPr>
          <w:rFonts w:hint="default" w:ascii="Times New Roman" w:hAnsi="Times New Roman" w:eastAsia="仿宋_GB2312" w:cs="Times New Roman"/>
          <w:color w:val="000000" w:themeColor="text1"/>
          <w:kern w:val="0"/>
          <w:sz w:val="28"/>
          <w14:textFill>
            <w14:solidFill>
              <w14:schemeClr w14:val="tx1"/>
            </w14:solidFill>
          </w14:textFill>
        </w:rPr>
        <w:t>GB2312</w:t>
      </w:r>
      <w:r>
        <w:rPr>
          <w:rFonts w:ascii="Times New Roman" w:hAnsi="Times New Roman" w:eastAsia="仿宋_GB2312" w:cs="Times New Roman"/>
          <w:color w:val="000000" w:themeColor="text1"/>
          <w:kern w:val="0"/>
          <w:sz w:val="28"/>
          <w14:textFill>
            <w14:solidFill>
              <w14:schemeClr w14:val="tx1"/>
            </w14:solidFill>
          </w14:textFill>
        </w:rPr>
        <w:t>、小四号字，若存在小标题，一级标题使用黑体、</w:t>
      </w:r>
      <w:r>
        <w:rPr>
          <w:rFonts w:hint="eastAsia" w:ascii="Times New Roman" w:hAnsi="Times New Roman" w:eastAsia="仿宋_GB2312" w:cs="Times New Roman"/>
          <w:color w:val="000000" w:themeColor="text1"/>
          <w:kern w:val="0"/>
          <w:sz w:val="28"/>
          <w:lang w:val="en-US" w:eastAsia="zh-CN"/>
          <w14:textFill>
            <w14:solidFill>
              <w14:schemeClr w14:val="tx1"/>
            </w14:solidFill>
          </w14:textFill>
        </w:rPr>
        <w:t>小三</w:t>
      </w:r>
      <w:r>
        <w:rPr>
          <w:rFonts w:ascii="Times New Roman" w:hAnsi="Times New Roman" w:eastAsia="仿宋_GB2312" w:cs="Times New Roman"/>
          <w:color w:val="000000" w:themeColor="text1"/>
          <w:kern w:val="0"/>
          <w:sz w:val="28"/>
          <w14:textFill>
            <w14:solidFill>
              <w14:schemeClr w14:val="tx1"/>
            </w14:solidFill>
          </w14:textFill>
        </w:rPr>
        <w:t>字、不加粗；二级标题使用楷体_</w:t>
      </w:r>
      <w:r>
        <w:rPr>
          <w:rFonts w:hint="default" w:ascii="Times New Roman" w:hAnsi="Times New Roman" w:eastAsia="仿宋_GB2312" w:cs="Times New Roman"/>
          <w:color w:val="000000" w:themeColor="text1"/>
          <w:kern w:val="0"/>
          <w:sz w:val="28"/>
          <w14:textFill>
            <w14:solidFill>
              <w14:schemeClr w14:val="tx1"/>
            </w14:solidFill>
          </w14:textFill>
        </w:rPr>
        <w:t>GB2312</w:t>
      </w:r>
      <w:r>
        <w:rPr>
          <w:rFonts w:ascii="Times New Roman" w:hAnsi="Times New Roman" w:eastAsia="仿宋_GB2312" w:cs="Times New Roman"/>
          <w:color w:val="000000" w:themeColor="text1"/>
          <w:kern w:val="0"/>
          <w:sz w:val="28"/>
          <w14:textFill>
            <w14:solidFill>
              <w14:schemeClr w14:val="tx1"/>
            </w14:solidFill>
          </w14:textFill>
        </w:rPr>
        <w:t>、</w:t>
      </w:r>
      <w:r>
        <w:rPr>
          <w:rFonts w:hint="eastAsia" w:ascii="Times New Roman" w:hAnsi="Times New Roman" w:eastAsia="仿宋_GB2312" w:cs="Times New Roman"/>
          <w:color w:val="000000" w:themeColor="text1"/>
          <w:kern w:val="0"/>
          <w:sz w:val="28"/>
          <w:lang w:val="en-US" w:eastAsia="zh-CN"/>
          <w14:textFill>
            <w14:solidFill>
              <w14:schemeClr w14:val="tx1"/>
            </w14:solidFill>
          </w14:textFill>
        </w:rPr>
        <w:t>小三</w:t>
      </w:r>
      <w:r>
        <w:rPr>
          <w:rFonts w:ascii="Times New Roman" w:hAnsi="Times New Roman" w:eastAsia="仿宋_GB2312" w:cs="Times New Roman"/>
          <w:color w:val="000000" w:themeColor="text1"/>
          <w:kern w:val="0"/>
          <w:sz w:val="28"/>
          <w14:textFill>
            <w14:solidFill>
              <w14:schemeClr w14:val="tx1"/>
            </w14:solidFill>
          </w14:textFill>
        </w:rPr>
        <w:t>字、加粗；三级标题使用宋体、</w:t>
      </w:r>
      <w:r>
        <w:rPr>
          <w:rFonts w:hint="eastAsia" w:ascii="Times New Roman" w:hAnsi="Times New Roman" w:eastAsia="仿宋_GB2312" w:cs="Times New Roman"/>
          <w:color w:val="000000" w:themeColor="text1"/>
          <w:kern w:val="0"/>
          <w:sz w:val="28"/>
          <w:lang w:val="en-US" w:eastAsia="zh-CN"/>
          <w14:textFill>
            <w14:solidFill>
              <w14:schemeClr w14:val="tx1"/>
            </w14:solidFill>
          </w14:textFill>
        </w:rPr>
        <w:t>小三</w:t>
      </w:r>
      <w:r>
        <w:rPr>
          <w:rFonts w:ascii="Times New Roman" w:hAnsi="Times New Roman" w:eastAsia="仿宋_GB2312" w:cs="Times New Roman"/>
          <w:color w:val="000000" w:themeColor="text1"/>
          <w:kern w:val="0"/>
          <w:sz w:val="28"/>
          <w14:textFill>
            <w14:solidFill>
              <w14:schemeClr w14:val="tx1"/>
            </w14:solidFill>
          </w14:textFill>
        </w:rPr>
        <w:t>字、不加粗。表格内文字行距可根据实际需要调整，建议固定值</w:t>
      </w:r>
      <w:r>
        <w:rPr>
          <w:rFonts w:hint="default" w:ascii="Times New Roman" w:hAnsi="Times New Roman" w:eastAsia="仿宋_GB2312" w:cs="Times New Roman"/>
          <w:color w:val="000000" w:themeColor="text1"/>
          <w:kern w:val="0"/>
          <w:sz w:val="28"/>
          <w:lang w:val="en-US" w:eastAsia="zh-CN"/>
          <w14:textFill>
            <w14:solidFill>
              <w14:schemeClr w14:val="tx1"/>
            </w14:solidFill>
          </w14:textFill>
        </w:rPr>
        <w:t>28</w:t>
      </w:r>
      <w:r>
        <w:rPr>
          <w:rFonts w:ascii="Times New Roman" w:hAnsi="Times New Roman" w:eastAsia="仿宋_GB2312" w:cs="Times New Roman"/>
          <w:color w:val="000000" w:themeColor="text1"/>
          <w:kern w:val="0"/>
          <w:sz w:val="28"/>
          <w14:textFill>
            <w14:solidFill>
              <w14:schemeClr w14:val="tx1"/>
            </w14:solidFill>
          </w14:textFill>
        </w:rPr>
        <w:t>磅或不大于</w:t>
      </w:r>
      <w:r>
        <w:rPr>
          <w:rFonts w:hint="default" w:ascii="Times New Roman" w:hAnsi="Times New Roman" w:eastAsia="仿宋_GB2312" w:cs="Times New Roman"/>
          <w:color w:val="000000" w:themeColor="text1"/>
          <w:kern w:val="0"/>
          <w:sz w:val="28"/>
          <w14:textFill>
            <w14:solidFill>
              <w14:schemeClr w14:val="tx1"/>
            </w14:solidFill>
          </w14:textFill>
        </w:rPr>
        <w:t>1</w:t>
      </w:r>
      <w:r>
        <w:rPr>
          <w:rFonts w:ascii="Times New Roman" w:hAnsi="Times New Roman" w:eastAsia="仿宋_GB2312" w:cs="Times New Roman"/>
          <w:color w:val="000000" w:themeColor="text1"/>
          <w:kern w:val="0"/>
          <w:sz w:val="28"/>
          <w14:textFill>
            <w14:solidFill>
              <w14:schemeClr w14:val="tx1"/>
            </w14:solidFill>
          </w14:textFill>
        </w:rPr>
        <w:t>.</w:t>
      </w:r>
      <w:r>
        <w:rPr>
          <w:rFonts w:hint="default" w:ascii="Times New Roman" w:hAnsi="Times New Roman" w:eastAsia="仿宋_GB2312" w:cs="Times New Roman"/>
          <w:color w:val="000000" w:themeColor="text1"/>
          <w:kern w:val="0"/>
          <w:sz w:val="28"/>
          <w14:textFill>
            <w14:solidFill>
              <w14:schemeClr w14:val="tx1"/>
            </w14:solidFill>
          </w14:textFill>
        </w:rPr>
        <w:t>5</w:t>
      </w:r>
      <w:r>
        <w:rPr>
          <w:rFonts w:ascii="Times New Roman" w:hAnsi="Times New Roman" w:eastAsia="仿宋_GB2312" w:cs="Times New Roman"/>
          <w:color w:val="000000" w:themeColor="text1"/>
          <w:kern w:val="0"/>
          <w:sz w:val="28"/>
          <w14:textFill>
            <w14:solidFill>
              <w14:schemeClr w14:val="tx1"/>
            </w14:solidFill>
          </w14:textFill>
        </w:rPr>
        <w:t>倍。</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 xml:space="preserve">二、封面 </w:t>
      </w:r>
    </w:p>
    <w:p>
      <w:pPr>
        <w:pStyle w:val="12"/>
        <w:spacing w:line="360" w:lineRule="auto"/>
        <w:ind w:firstLine="560" w:firstLineChars="200"/>
        <w:jc w:val="both"/>
        <w:rPr>
          <w:rFonts w:ascii="Times New Roman" w:hAnsi="Times New Roman"/>
          <w:color w:val="000000" w:themeColor="text1"/>
          <w:sz w:val="28"/>
          <w:szCs w:val="22"/>
          <w14:textFill>
            <w14:solidFill>
              <w14:schemeClr w14:val="tx1"/>
            </w14:solidFill>
          </w14:textFill>
        </w:rPr>
      </w:pPr>
      <w:r>
        <w:rPr>
          <w:rFonts w:hint="eastAsia" w:ascii="Times New Roman" w:hAnsi="Times New Roman"/>
          <w:color w:val="000000" w:themeColor="text1"/>
          <w:sz w:val="28"/>
          <w:szCs w:val="22"/>
          <w:lang w:val="en-US" w:eastAsia="zh-CN"/>
          <w14:textFill>
            <w14:solidFill>
              <w14:schemeClr w14:val="tx1"/>
            </w14:solidFill>
          </w14:textFill>
        </w:rPr>
        <w:t>1.</w:t>
      </w:r>
      <w:r>
        <w:rPr>
          <w:rFonts w:ascii="Times New Roman" w:hAnsi="Times New Roman"/>
          <w:color w:val="000000" w:themeColor="text1"/>
          <w:sz w:val="28"/>
          <w:szCs w:val="22"/>
          <w14:textFill>
            <w14:solidFill>
              <w14:schemeClr w14:val="tx1"/>
            </w14:solidFill>
          </w14:textFill>
        </w:rPr>
        <w:t>项目编号为提交申报书时的编号，由</w:t>
      </w:r>
      <w:r>
        <w:rPr>
          <w:rFonts w:hint="eastAsia" w:ascii="Times New Roman" w:hAnsi="Times New Roman"/>
          <w:color w:val="000000" w:themeColor="text1"/>
          <w:sz w:val="28"/>
          <w:szCs w:val="22"/>
          <w14:textFill>
            <w14:solidFill>
              <w14:schemeClr w14:val="tx1"/>
            </w14:solidFill>
          </w14:textFill>
        </w:rPr>
        <w:t>立项推荐单位</w:t>
      </w:r>
      <w:r>
        <w:rPr>
          <w:rFonts w:ascii="Times New Roman" w:hAnsi="Times New Roman"/>
          <w:color w:val="000000" w:themeColor="text1"/>
          <w:sz w:val="28"/>
          <w:szCs w:val="22"/>
          <w14:textFill>
            <w14:solidFill>
              <w14:schemeClr w14:val="tx1"/>
            </w14:solidFill>
          </w14:textFill>
        </w:rPr>
        <w:t>工作人员统一填写</w:t>
      </w:r>
      <w:r>
        <w:rPr>
          <w:rFonts w:hint="eastAsia" w:ascii="Times New Roman" w:hAnsi="Times New Roman"/>
          <w:color w:val="000000" w:themeColor="text1"/>
          <w:sz w:val="28"/>
          <w:szCs w:val="22"/>
          <w14:textFill>
            <w14:solidFill>
              <w14:schemeClr w14:val="tx1"/>
            </w14:solidFill>
          </w14:textFill>
        </w:rPr>
        <w:t>；</w:t>
      </w:r>
    </w:p>
    <w:p>
      <w:pPr>
        <w:pStyle w:val="12"/>
        <w:spacing w:line="360" w:lineRule="auto"/>
        <w:ind w:firstLine="560" w:firstLineChars="200"/>
        <w:jc w:val="both"/>
        <w:rPr>
          <w:rFonts w:ascii="Times New Roman" w:hAnsi="Times New Roman" w:eastAsia="黑体"/>
          <w:bCs/>
          <w:color w:val="000000" w:themeColor="text1"/>
          <w:sz w:val="30"/>
          <w:szCs w:val="30"/>
          <w14:textFill>
            <w14:solidFill>
              <w14:schemeClr w14:val="tx1"/>
            </w14:solidFill>
          </w14:textFill>
        </w:rPr>
      </w:pPr>
      <w:r>
        <w:rPr>
          <w:rFonts w:hint="eastAsia" w:ascii="Times New Roman" w:hAnsi="Times New Roman"/>
          <w:color w:val="000000" w:themeColor="text1"/>
          <w:sz w:val="28"/>
          <w:lang w:val="en-US" w:eastAsia="zh-CN"/>
          <w14:textFill>
            <w14:solidFill>
              <w14:schemeClr w14:val="tx1"/>
            </w14:solidFill>
          </w14:textFill>
        </w:rPr>
        <w:t>2.</w:t>
      </w:r>
      <w:r>
        <w:rPr>
          <w:rFonts w:ascii="Times New Roman" w:hAnsi="Times New Roman"/>
          <w:color w:val="000000" w:themeColor="text1"/>
          <w:sz w:val="28"/>
          <w14:textFill>
            <w14:solidFill>
              <w14:schemeClr w14:val="tx1"/>
            </w14:solidFill>
          </w14:textFill>
        </w:rPr>
        <w:t>封面信息请用宋体、四号字填写，输入后请对齐下划线长度保持整齐</w:t>
      </w:r>
      <w:r>
        <w:rPr>
          <w:rFonts w:hint="eastAsia" w:ascii="Times New Roman" w:hAnsi="Times New Roman"/>
          <w:color w:val="000000" w:themeColor="text1"/>
          <w:sz w:val="28"/>
          <w14:textFill>
            <w14:solidFill>
              <w14:schemeClr w14:val="tx1"/>
            </w14:solidFill>
          </w14:textFill>
        </w:rPr>
        <w:t>；</w:t>
      </w:r>
    </w:p>
    <w:p>
      <w:pPr>
        <w:pStyle w:val="12"/>
        <w:spacing w:line="360" w:lineRule="auto"/>
        <w:ind w:firstLine="560" w:firstLineChars="200"/>
        <w:jc w:val="both"/>
        <w:rPr>
          <w:rFonts w:ascii="Times New Roman" w:hAnsi="Times New Roman" w:eastAsia="黑体"/>
          <w:bCs/>
          <w:color w:val="000000" w:themeColor="text1"/>
          <w:sz w:val="30"/>
          <w:szCs w:val="30"/>
          <w14:textFill>
            <w14:solidFill>
              <w14:schemeClr w14:val="tx1"/>
            </w14:solidFill>
          </w14:textFill>
        </w:rPr>
      </w:pPr>
      <w:r>
        <w:rPr>
          <w:rFonts w:hint="eastAsia" w:ascii="Times New Roman" w:hAnsi="Times New Roman"/>
          <w:color w:val="000000" w:themeColor="text1"/>
          <w:sz w:val="28"/>
          <w:lang w:val="en-US" w:eastAsia="zh-CN"/>
          <w14:textFill>
            <w14:solidFill>
              <w14:schemeClr w14:val="tx1"/>
            </w14:solidFill>
          </w14:textFill>
        </w:rPr>
        <w:t>3.</w:t>
      </w:r>
      <w:r>
        <w:rPr>
          <w:rFonts w:ascii="Times New Roman" w:hAnsi="Times New Roman"/>
          <w:color w:val="000000" w:themeColor="text1"/>
          <w:sz w:val="28"/>
          <w14:textFill>
            <w14:solidFill>
              <w14:schemeClr w14:val="tx1"/>
            </w14:solidFill>
          </w14:textFill>
        </w:rPr>
        <w:t>所在</w:t>
      </w:r>
      <w:r>
        <w:rPr>
          <w:rFonts w:hint="eastAsia" w:ascii="Times New Roman" w:hAnsi="Times New Roman"/>
          <w:color w:val="000000" w:themeColor="text1"/>
          <w:sz w:val="28"/>
          <w14:textFill>
            <w14:solidFill>
              <w14:schemeClr w14:val="tx1"/>
            </w14:solidFill>
          </w14:textFill>
        </w:rPr>
        <w:t>立项推荐</w:t>
      </w:r>
      <w:r>
        <w:rPr>
          <w:rFonts w:ascii="Times New Roman" w:hAnsi="Times New Roman"/>
          <w:color w:val="000000" w:themeColor="text1"/>
          <w:sz w:val="28"/>
          <w14:textFill>
            <w14:solidFill>
              <w14:schemeClr w14:val="tx1"/>
            </w14:solidFill>
          </w14:textFill>
        </w:rPr>
        <w:t>单位请填写实践队伍专业所属</w:t>
      </w:r>
      <w:r>
        <w:rPr>
          <w:rFonts w:hint="eastAsia" w:ascii="Times New Roman" w:hAnsi="Times New Roman"/>
          <w:color w:val="000000" w:themeColor="text1"/>
          <w:sz w:val="28"/>
          <w14:textFill>
            <w14:solidFill>
              <w14:schemeClr w14:val="tx1"/>
            </w14:solidFill>
          </w14:textFill>
        </w:rPr>
        <w:t>立项推荐</w:t>
      </w:r>
      <w:r>
        <w:rPr>
          <w:rFonts w:ascii="Times New Roman" w:hAnsi="Times New Roman"/>
          <w:color w:val="000000" w:themeColor="text1"/>
          <w:sz w:val="28"/>
          <w14:textFill>
            <w14:solidFill>
              <w14:schemeClr w14:val="tx1"/>
            </w14:solidFill>
          </w14:textFill>
        </w:rPr>
        <w:t>单位的全称，</w:t>
      </w:r>
      <w:r>
        <w:rPr>
          <w:rFonts w:hint="eastAsia" w:ascii="Times New Roman" w:hAnsi="Times New Roman"/>
          <w:color w:val="000000" w:themeColor="text1"/>
          <w:sz w:val="28"/>
          <w14:textFill>
            <w14:solidFill>
              <w14:schemeClr w14:val="tx1"/>
            </w14:solidFill>
          </w14:textFill>
        </w:rPr>
        <w:t>立项推荐</w:t>
      </w:r>
      <w:r>
        <w:rPr>
          <w:rFonts w:ascii="Times New Roman" w:hAnsi="Times New Roman"/>
          <w:color w:val="000000" w:themeColor="text1"/>
          <w:sz w:val="28"/>
          <w14:textFill>
            <w14:solidFill>
              <w14:schemeClr w14:val="tx1"/>
            </w14:solidFill>
          </w14:textFill>
        </w:rPr>
        <w:t>单位应与申报</w:t>
      </w:r>
      <w:r>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t>书“立项推荐单位意见”中签</w:t>
      </w:r>
      <w:r>
        <w:rPr>
          <w:rFonts w:ascii="Times New Roman" w:hAnsi="Times New Roman"/>
          <w:color w:val="000000" w:themeColor="text1"/>
          <w:sz w:val="28"/>
          <w14:textFill>
            <w14:solidFill>
              <w14:schemeClr w14:val="tx1"/>
            </w14:solidFill>
          </w14:textFill>
        </w:rPr>
        <w:t>章相符。跨院系组建的团队以项目负责人所在院系作为</w:t>
      </w:r>
      <w:r>
        <w:rPr>
          <w:rFonts w:hint="eastAsia" w:ascii="Times New Roman" w:hAnsi="Times New Roman"/>
          <w:color w:val="000000" w:themeColor="text1"/>
          <w:sz w:val="28"/>
          <w14:textFill>
            <w14:solidFill>
              <w14:schemeClr w14:val="tx1"/>
            </w14:solidFill>
          </w14:textFill>
        </w:rPr>
        <w:t>立项推荐</w:t>
      </w:r>
      <w:r>
        <w:rPr>
          <w:rFonts w:ascii="Times New Roman" w:hAnsi="Times New Roman"/>
          <w:color w:val="000000" w:themeColor="text1"/>
          <w:sz w:val="28"/>
          <w14:textFill>
            <w14:solidFill>
              <w14:schemeClr w14:val="tx1"/>
            </w14:solidFill>
          </w14:textFill>
        </w:rPr>
        <w:t>单位</w:t>
      </w:r>
      <w:r>
        <w:rPr>
          <w:rFonts w:hint="eastAsia" w:ascii="Times New Roman" w:hAnsi="Times New Roman"/>
          <w:color w:val="000000" w:themeColor="text1"/>
          <w:sz w:val="28"/>
          <w14:textFill>
            <w14:solidFill>
              <w14:schemeClr w14:val="tx1"/>
            </w14:solidFill>
          </w14:textFill>
        </w:rPr>
        <w:t>；</w:t>
      </w:r>
    </w:p>
    <w:p>
      <w:pPr>
        <w:pStyle w:val="12"/>
        <w:spacing w:line="360" w:lineRule="auto"/>
        <w:ind w:firstLine="560" w:firstLineChars="200"/>
        <w:jc w:val="both"/>
        <w:rPr>
          <w:rFonts w:ascii="Times New Roman" w:hAnsi="Times New Roman" w:eastAsia="黑体"/>
          <w:bCs/>
          <w:color w:val="000000" w:themeColor="text1"/>
          <w:sz w:val="30"/>
          <w:szCs w:val="30"/>
          <w14:textFill>
            <w14:solidFill>
              <w14:schemeClr w14:val="tx1"/>
            </w14:solidFill>
          </w14:textFill>
        </w:rPr>
      </w:pPr>
      <w:r>
        <w:rPr>
          <w:rFonts w:hint="eastAsia" w:ascii="Times New Roman" w:hAnsi="Times New Roman"/>
          <w:color w:val="000000" w:themeColor="text1"/>
          <w:sz w:val="28"/>
          <w:lang w:val="en-US" w:eastAsia="zh-CN"/>
          <w14:textFill>
            <w14:solidFill>
              <w14:schemeClr w14:val="tx1"/>
            </w14:solidFill>
          </w14:textFill>
        </w:rPr>
        <w:t>4.</w:t>
      </w:r>
      <w:r>
        <w:rPr>
          <w:rFonts w:ascii="Times New Roman" w:hAnsi="Times New Roman"/>
          <w:color w:val="000000" w:themeColor="text1"/>
          <w:sz w:val="28"/>
          <w14:textFill>
            <w14:solidFill>
              <w14:schemeClr w14:val="tx1"/>
            </w14:solidFill>
          </w14:textFill>
        </w:rPr>
        <w:t>团队名称</w:t>
      </w:r>
      <w:r>
        <w:rPr>
          <w:rFonts w:hint="eastAsia" w:ascii="仿宋_GB2312" w:hAnsi="仿宋_GB2312" w:eastAsia="仿宋_GB2312" w:cs="仿宋_GB2312"/>
          <w:color w:val="000000" w:themeColor="text1"/>
          <w:sz w:val="28"/>
          <w14:textFill>
            <w14:solidFill>
              <w14:schemeClr w14:val="tx1"/>
            </w14:solidFill>
          </w14:textFill>
        </w:rPr>
        <w:t>请以“实践队”结尾</w:t>
      </w:r>
      <w:r>
        <w:rPr>
          <w:rFonts w:ascii="Times New Roman" w:hAnsi="Times New Roman"/>
          <w:color w:val="000000" w:themeColor="text1"/>
          <w:sz w:val="28"/>
          <w14:textFill>
            <w14:solidFill>
              <w14:schemeClr w14:val="tx1"/>
            </w14:solidFill>
          </w14:textFill>
        </w:rPr>
        <w:t>，项目成功立项后不予更改。</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三、团队信息表</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（一）团队名称</w:t>
      </w:r>
    </w:p>
    <w:p>
      <w:pPr>
        <w:autoSpaceDE w:val="0"/>
        <w:autoSpaceDN w:val="0"/>
        <w:spacing w:line="360" w:lineRule="auto"/>
        <w:ind w:firstLine="560" w:firstLineChars="200"/>
        <w:rPr>
          <w:rFonts w:ascii="Times New Roman" w:hAnsi="Times New Roman" w:eastAsia="黑体" w:cs="Times New Roman"/>
          <w:bCs/>
          <w:color w:val="000000" w:themeColor="text1"/>
          <w:kern w:val="0"/>
          <w:sz w:val="30"/>
          <w:szCs w:val="30"/>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应与封面上填写的团队名称保持一致。</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（二）负责人</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项目负责人是该社会实践项目的第一责任人，亦是校团委社会实践部与项目沟通联络的第一联络人，项目立项审核通过后不得变更。</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（三）生源地</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请</w:t>
      </w:r>
      <w:r>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t>按“</w:t>
      </w:r>
      <w:r>
        <w:rPr>
          <w:rFonts w:hint="default" w:ascii="Times New Roman" w:hAnsi="Times New Roman" w:eastAsia="仿宋_GB2312" w:cs="Times New Roman"/>
          <w:bCs/>
          <w:color w:val="000000" w:themeColor="text1"/>
          <w:kern w:val="2"/>
          <w:sz w:val="28"/>
          <w:szCs w:val="28"/>
          <w:lang w:val="en-US" w:eastAsia="zh-CN" w:bidi="ar-SA"/>
          <w14:textFill>
            <w14:solidFill>
              <w14:schemeClr w14:val="tx1"/>
            </w14:solidFill>
          </w14:textFill>
        </w:rPr>
        <w:t>xx</w:t>
      </w:r>
      <w:r>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t>省</w:t>
      </w:r>
      <w:r>
        <w:rPr>
          <w:rFonts w:hint="default" w:ascii="Times New Roman" w:hAnsi="Times New Roman" w:eastAsia="仿宋_GB2312" w:cs="Times New Roman"/>
          <w:bCs/>
          <w:color w:val="000000" w:themeColor="text1"/>
          <w:kern w:val="2"/>
          <w:sz w:val="28"/>
          <w:szCs w:val="28"/>
          <w:lang w:val="en-US" w:eastAsia="zh-CN" w:bidi="ar-SA"/>
          <w14:textFill>
            <w14:solidFill>
              <w14:schemeClr w14:val="tx1"/>
            </w14:solidFill>
          </w14:textFill>
        </w:rPr>
        <w:t>xx</w:t>
      </w:r>
      <w:r>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t>市”格式填写</w:t>
      </w:r>
      <w:r>
        <w:rPr>
          <w:rFonts w:ascii="Times New Roman" w:hAnsi="Times New Roman" w:eastAsia="仿宋_GB2312" w:cs="Times New Roman"/>
          <w:color w:val="000000" w:themeColor="text1"/>
          <w:kern w:val="0"/>
          <w:sz w:val="28"/>
          <w14:textFill>
            <w14:solidFill>
              <w14:schemeClr w14:val="tx1"/>
            </w14:solidFill>
          </w14:textFill>
        </w:rPr>
        <w:t>（如四川省成都市）。</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（四）团队成员</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hint="default" w:ascii="Times New Roman" w:hAnsi="Times New Roman" w:eastAsia="仿宋_GB2312" w:cs="Times New Roman"/>
          <w:color w:val="000000" w:themeColor="text1"/>
          <w:kern w:val="0"/>
          <w:sz w:val="28"/>
          <w14:textFill>
            <w14:solidFill>
              <w14:schemeClr w14:val="tx1"/>
            </w14:solidFill>
          </w14:textFill>
        </w:rPr>
        <w:t>1</w:t>
      </w:r>
      <w:r>
        <w:rPr>
          <w:rFonts w:ascii="Times New Roman" w:hAnsi="Times New Roman" w:eastAsia="仿宋_GB2312" w:cs="Times New Roman"/>
          <w:color w:val="000000" w:themeColor="text1"/>
          <w:kern w:val="0"/>
          <w:sz w:val="28"/>
          <w14:textFill>
            <w14:solidFill>
              <w14:schemeClr w14:val="tx1"/>
            </w14:solidFill>
          </w14:textFill>
        </w:rPr>
        <w:t>.团队成员指项目主要组织及参与人员，不包括临时协助人员。</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hint="default" w:ascii="Times New Roman" w:hAnsi="Times New Roman" w:eastAsia="仿宋_GB2312" w:cs="Times New Roman"/>
          <w:color w:val="000000" w:themeColor="text1"/>
          <w:kern w:val="0"/>
          <w:sz w:val="28"/>
          <w14:textFill>
            <w14:solidFill>
              <w14:schemeClr w14:val="tx1"/>
            </w14:solidFill>
          </w14:textFill>
        </w:rPr>
        <w:t>2</w:t>
      </w:r>
      <w:r>
        <w:rPr>
          <w:rFonts w:ascii="Times New Roman" w:hAnsi="Times New Roman" w:eastAsia="仿宋_GB2312" w:cs="Times New Roman"/>
          <w:color w:val="000000" w:themeColor="text1"/>
          <w:kern w:val="0"/>
          <w:sz w:val="28"/>
          <w14:textFill>
            <w14:solidFill>
              <w14:schemeClr w14:val="tx1"/>
            </w14:solidFill>
          </w14:textFill>
        </w:rPr>
        <w:t>.主要成员中的第一位默认为项目第二联系人，作为校团委社会实践部与项目沟通联络的第二联络人。团队成员原则上不应少于</w:t>
      </w:r>
      <w:r>
        <w:rPr>
          <w:rFonts w:hint="default" w:ascii="Times New Roman" w:hAnsi="Times New Roman" w:eastAsia="仿宋_GB2312" w:cs="Times New Roman"/>
          <w:color w:val="000000" w:themeColor="text1"/>
          <w:kern w:val="0"/>
          <w:sz w:val="28"/>
          <w14:textFill>
            <w14:solidFill>
              <w14:schemeClr w14:val="tx1"/>
            </w14:solidFill>
          </w14:textFill>
        </w:rPr>
        <w:t>6</w:t>
      </w:r>
      <w:r>
        <w:rPr>
          <w:rFonts w:ascii="Times New Roman" w:hAnsi="Times New Roman" w:eastAsia="仿宋_GB2312" w:cs="Times New Roman"/>
          <w:color w:val="000000" w:themeColor="text1"/>
          <w:kern w:val="0"/>
          <w:sz w:val="28"/>
          <w14:textFill>
            <w14:solidFill>
              <w14:schemeClr w14:val="tx1"/>
            </w14:solidFill>
          </w14:textFill>
        </w:rPr>
        <w:t>人，不多于</w:t>
      </w:r>
      <w:r>
        <w:rPr>
          <w:rFonts w:hint="default" w:ascii="Times New Roman" w:hAnsi="Times New Roman" w:eastAsia="仿宋_GB2312" w:cs="Times New Roman"/>
          <w:color w:val="000000" w:themeColor="text1"/>
          <w:kern w:val="0"/>
          <w:sz w:val="28"/>
          <w14:textFill>
            <w14:solidFill>
              <w14:schemeClr w14:val="tx1"/>
            </w14:solidFill>
          </w14:textFill>
        </w:rPr>
        <w:t>10</w:t>
      </w:r>
      <w:r>
        <w:rPr>
          <w:rFonts w:ascii="Times New Roman" w:hAnsi="Times New Roman" w:eastAsia="仿宋_GB2312" w:cs="Times New Roman"/>
          <w:color w:val="000000" w:themeColor="text1"/>
          <w:kern w:val="0"/>
          <w:sz w:val="28"/>
          <w14:textFill>
            <w14:solidFill>
              <w14:schemeClr w14:val="tx1"/>
            </w14:solidFill>
          </w14:textFill>
        </w:rPr>
        <w:t>人。</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hint="default" w:ascii="Times New Roman" w:hAnsi="Times New Roman" w:eastAsia="仿宋_GB2312" w:cs="Times New Roman"/>
          <w:color w:val="000000" w:themeColor="text1"/>
          <w:kern w:val="0"/>
          <w:sz w:val="28"/>
          <w14:textFill>
            <w14:solidFill>
              <w14:schemeClr w14:val="tx1"/>
            </w14:solidFill>
          </w14:textFill>
        </w:rPr>
        <w:t>3</w:t>
      </w:r>
      <w:r>
        <w:rPr>
          <w:rFonts w:ascii="Times New Roman" w:hAnsi="Times New Roman" w:eastAsia="仿宋_GB2312" w:cs="Times New Roman"/>
          <w:color w:val="000000" w:themeColor="text1"/>
          <w:kern w:val="0"/>
          <w:sz w:val="28"/>
          <w14:textFill>
            <w14:solidFill>
              <w14:schemeClr w14:val="tx1"/>
            </w14:solidFill>
          </w14:textFill>
        </w:rPr>
        <w:t>.年级专业</w:t>
      </w:r>
      <w:r>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t>请按“</w:t>
      </w:r>
      <w:r>
        <w:rPr>
          <w:rFonts w:hint="default" w:ascii="Times New Roman" w:hAnsi="Times New Roman" w:eastAsia="仿宋_GB2312" w:cs="Times New Roman"/>
          <w:bCs/>
          <w:color w:val="000000" w:themeColor="text1"/>
          <w:kern w:val="2"/>
          <w:sz w:val="28"/>
          <w:szCs w:val="28"/>
          <w:lang w:val="en-US" w:eastAsia="zh-CN" w:bidi="ar-SA"/>
          <w14:textFill>
            <w14:solidFill>
              <w14:schemeClr w14:val="tx1"/>
            </w14:solidFill>
          </w14:textFill>
        </w:rPr>
        <w:t>2022</w:t>
      </w:r>
      <w:r>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t>级金融学”格式</w:t>
      </w:r>
      <w:r>
        <w:rPr>
          <w:rFonts w:ascii="Times New Roman" w:hAnsi="Times New Roman" w:eastAsia="仿宋_GB2312" w:cs="Times New Roman"/>
          <w:color w:val="000000" w:themeColor="text1"/>
          <w:kern w:val="0"/>
          <w:sz w:val="28"/>
          <w14:textFill>
            <w14:solidFill>
              <w14:schemeClr w14:val="tx1"/>
            </w14:solidFill>
          </w14:textFill>
        </w:rPr>
        <w:t>填写。如专业过长导致换行可以用简称代替，研究生注明（研）。</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（五）项目理解</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包括但不限于对项目开展方式的理解、对项目活动目标和初衷的理解、对团队成长意义的理解。</w:t>
      </w:r>
    </w:p>
    <w:p>
      <w:pPr>
        <w:autoSpaceDE w:val="0"/>
        <w:autoSpaceDN w:val="0"/>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四、教学计划编制书</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（一）团队名称</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应与封面上填写的团队名称保持一致。</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（二）实践地点</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省</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市</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县（区）</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街道（镇/学校）</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社区（村）。</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（三）活动时间</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202</w:t>
      </w:r>
      <w:r>
        <w:rPr>
          <w:rFonts w:hint="default" w:ascii="Times New Roman" w:hAnsi="Times New Roman" w:eastAsia="仿宋_GB2312" w:cs="Times New Roman"/>
          <w:bCs/>
          <w:color w:val="000000" w:themeColor="text1"/>
          <w:kern w:val="0"/>
          <w:sz w:val="28"/>
          <w:szCs w:val="28"/>
          <w:lang w:val="en-US" w:eastAsia="zh-CN"/>
          <w14:textFill>
            <w14:solidFill>
              <w14:schemeClr w14:val="tx1"/>
            </w14:solidFill>
          </w14:textFill>
        </w:rPr>
        <w:t>4</w:t>
      </w:r>
      <w:r>
        <w:rPr>
          <w:rFonts w:ascii="Times New Roman" w:hAnsi="Times New Roman" w:eastAsia="仿宋_GB2312" w:cs="Times New Roman"/>
          <w:bCs/>
          <w:color w:val="000000" w:themeColor="text1"/>
          <w:kern w:val="0"/>
          <w:sz w:val="28"/>
          <w:szCs w:val="28"/>
          <w14:textFill>
            <w14:solidFill>
              <w14:schemeClr w14:val="tx1"/>
            </w14:solidFill>
          </w14:textFill>
        </w:rPr>
        <w:t>年</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月</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日-</w:t>
      </w:r>
      <w:r>
        <w:rPr>
          <w:rFonts w:hint="default" w:ascii="Times New Roman" w:hAnsi="Times New Roman" w:eastAsia="仿宋_GB2312" w:cs="Times New Roman"/>
          <w:bCs/>
          <w:color w:val="000000" w:themeColor="text1"/>
          <w:kern w:val="0"/>
          <w:sz w:val="28"/>
          <w:szCs w:val="28"/>
          <w:lang w:val="en-US" w:eastAsia="zh-CN"/>
          <w14:textFill>
            <w14:solidFill>
              <w14:schemeClr w14:val="tx1"/>
            </w14:solidFill>
          </w14:textFill>
        </w:rPr>
        <w:t>2024</w:t>
      </w:r>
      <w:r>
        <w:rPr>
          <w:rFonts w:ascii="Times New Roman" w:hAnsi="Times New Roman" w:eastAsia="仿宋_GB2312" w:cs="Times New Roman"/>
          <w:bCs/>
          <w:color w:val="000000" w:themeColor="text1"/>
          <w:kern w:val="0"/>
          <w:sz w:val="28"/>
          <w:szCs w:val="28"/>
          <w14:textFill>
            <w14:solidFill>
              <w14:schemeClr w14:val="tx1"/>
            </w14:solidFill>
          </w14:textFill>
        </w:rPr>
        <w:t>年</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月</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日（实践活动开展实践应至</w:t>
      </w:r>
      <w:r>
        <w:rPr>
          <w:rFonts w:ascii="Times New Roman" w:hAnsi="Times New Roman" w:eastAsia="仿宋_GB2312" w:cs="Times New Roman"/>
          <w:bCs/>
          <w:color w:val="000000" w:themeColor="text1"/>
          <w:kern w:val="0"/>
          <w:sz w:val="30"/>
          <w:szCs w:val="30"/>
          <w14:textFill>
            <w14:solidFill>
              <w14:schemeClr w14:val="tx1"/>
            </w14:solidFill>
          </w14:textFill>
        </w:rPr>
        <w:t>少不</w:t>
      </w:r>
      <w:r>
        <w:rPr>
          <w:rFonts w:ascii="Times New Roman" w:hAnsi="Times New Roman" w:eastAsia="仿宋_GB2312" w:cs="Times New Roman"/>
          <w:bCs/>
          <w:color w:val="000000" w:themeColor="text1"/>
          <w:kern w:val="0"/>
          <w:sz w:val="28"/>
          <w:szCs w:val="28"/>
          <w14:textFill>
            <w14:solidFill>
              <w14:schemeClr w14:val="tx1"/>
            </w14:solidFill>
          </w14:textFill>
        </w:rPr>
        <w:t>低于</w:t>
      </w:r>
      <w:r>
        <w:rPr>
          <w:rFonts w:hint="default" w:ascii="Times New Roman" w:hAnsi="Times New Roman" w:eastAsia="仿宋_GB2312" w:cs="Times New Roman"/>
          <w:bCs/>
          <w:color w:val="000000" w:themeColor="text1"/>
          <w:kern w:val="0"/>
          <w:sz w:val="28"/>
          <w:szCs w:val="28"/>
          <w14:textFill>
            <w14:solidFill>
              <w14:schemeClr w14:val="tx1"/>
            </w14:solidFill>
          </w14:textFill>
        </w:rPr>
        <w:t>5</w:t>
      </w:r>
      <w:r>
        <w:rPr>
          <w:rFonts w:ascii="Times New Roman" w:hAnsi="Times New Roman" w:eastAsia="仿宋_GB2312" w:cs="Times New Roman"/>
          <w:bCs/>
          <w:color w:val="000000" w:themeColor="text1"/>
          <w:kern w:val="0"/>
          <w:sz w:val="28"/>
          <w:szCs w:val="28"/>
          <w14:textFill>
            <w14:solidFill>
              <w14:schemeClr w14:val="tx1"/>
            </w14:solidFill>
          </w14:textFill>
        </w:rPr>
        <w:t>天）。</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（四）实践地与学生速写</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1</w:t>
      </w:r>
      <w:r>
        <w:rPr>
          <w:rFonts w:ascii="Times New Roman" w:hAnsi="Times New Roman" w:eastAsia="仿宋_GB2312" w:cs="Times New Roman"/>
          <w:bCs/>
          <w:color w:val="000000" w:themeColor="text1"/>
          <w:kern w:val="0"/>
          <w:sz w:val="28"/>
          <w:szCs w:val="28"/>
          <w14:textFill>
            <w14:solidFill>
              <w14:schemeClr w14:val="tx1"/>
            </w14:solidFill>
          </w14:textFill>
        </w:rPr>
        <w:t>.实践地的基本情况，包括但不限于地理位置、交通、机构简介、实践地提供的相关支持及其他有助于评委了解实践地的资料；</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2</w:t>
      </w:r>
      <w:r>
        <w:rPr>
          <w:rFonts w:ascii="Times New Roman" w:hAnsi="Times New Roman" w:eastAsia="仿宋_GB2312" w:cs="Times New Roman"/>
          <w:bCs/>
          <w:color w:val="000000" w:themeColor="text1"/>
          <w:kern w:val="0"/>
          <w:sz w:val="28"/>
          <w:szCs w:val="28"/>
          <w14:textFill>
            <w14:solidFill>
              <w14:schemeClr w14:val="tx1"/>
            </w14:solidFill>
          </w14:textFill>
        </w:rPr>
        <w:t>.学生基本情况，包括但不限于学生年龄/年级（标注是否混龄）、学生知识层次及有无特殊情况、活动中的教学班如何编制（注：</w:t>
      </w:r>
      <w:r>
        <w:rPr>
          <w:rFonts w:ascii="Times New Roman" w:hAnsi="Times New Roman" w:eastAsia="仿宋_GB2312" w:cs="Times New Roman"/>
          <w:sz w:val="28"/>
          <w:szCs w:val="28"/>
        </w:rPr>
        <w:t>实践地学生人数</w:t>
      </w:r>
      <w:r>
        <w:rPr>
          <w:rFonts w:hint="eastAsia" w:ascii="Times New Roman" w:hAnsi="Times New Roman" w:eastAsia="仿宋_GB2312" w:cs="Times New Roman"/>
          <w:sz w:val="28"/>
          <w:szCs w:val="28"/>
        </w:rPr>
        <w:t>不低于</w:t>
      </w:r>
      <w:r>
        <w:rPr>
          <w:rFonts w:hint="default" w:ascii="Times New Roman" w:hAnsi="Times New Roman" w:eastAsia="仿宋_GB2312" w:cs="Times New Roman"/>
          <w:sz w:val="28"/>
          <w:szCs w:val="28"/>
        </w:rPr>
        <w:t>20</w:t>
      </w:r>
      <w:r>
        <w:rPr>
          <w:rFonts w:hint="eastAsia" w:ascii="Times New Roman" w:hAnsi="Times New Roman" w:eastAsia="仿宋_GB2312" w:cs="Times New Roman"/>
          <w:sz w:val="28"/>
          <w:szCs w:val="28"/>
        </w:rPr>
        <w:t>人</w:t>
      </w:r>
      <w:r>
        <w:rPr>
          <w:rFonts w:ascii="Times New Roman" w:hAnsi="Times New Roman" w:eastAsia="仿宋_GB2312" w:cs="Times New Roman"/>
          <w:color w:val="000000" w:themeColor="text1"/>
          <w:sz w:val="28"/>
          <w:szCs w:val="28"/>
          <w14:textFill>
            <w14:solidFill>
              <w14:schemeClr w14:val="tx1"/>
            </w14:solidFill>
          </w14:textFill>
        </w:rPr>
        <w:t>）</w:t>
      </w:r>
      <w:r>
        <w:rPr>
          <w:rFonts w:ascii="Times New Roman" w:hAnsi="Times New Roman" w:eastAsia="仿宋_GB2312" w:cs="Times New Roman"/>
          <w:bCs/>
          <w:color w:val="000000" w:themeColor="text1"/>
          <w:kern w:val="0"/>
          <w:sz w:val="28"/>
          <w:szCs w:val="28"/>
          <w14:textFill>
            <w14:solidFill>
              <w14:schemeClr w14:val="tx1"/>
            </w14:solidFill>
          </w14:textFill>
        </w:rPr>
        <w:t>、其他有助于评委了解学生的资料。</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（五）人员分工</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最终版人员分工表，团队成员均需出现在分工表中，且宣传员仅限</w:t>
      </w:r>
      <w:r>
        <w:rPr>
          <w:rFonts w:hint="default" w:ascii="Times New Roman" w:hAnsi="Times New Roman" w:eastAsia="仿宋_GB2312" w:cs="Times New Roman"/>
          <w:bCs/>
          <w:color w:val="000000" w:themeColor="text1"/>
          <w:kern w:val="0"/>
          <w:sz w:val="28"/>
          <w:szCs w:val="28"/>
          <w14:textFill>
            <w14:solidFill>
              <w14:schemeClr w14:val="tx1"/>
            </w14:solidFill>
          </w14:textFill>
        </w:rPr>
        <w:t>1</w:t>
      </w:r>
      <w:r>
        <w:rPr>
          <w:rFonts w:ascii="Times New Roman" w:hAnsi="Times New Roman" w:eastAsia="仿宋_GB2312" w:cs="Times New Roman"/>
          <w:bCs/>
          <w:color w:val="000000" w:themeColor="text1"/>
          <w:kern w:val="0"/>
          <w:sz w:val="28"/>
          <w:szCs w:val="28"/>
          <w14:textFill>
            <w14:solidFill>
              <w14:schemeClr w14:val="tx1"/>
            </w14:solidFill>
          </w14:textFill>
        </w:rPr>
        <w:t>名，宣传员作为独立分工存在时需要在此处单独注明，并不计入助教总人数，若宣传员由某位助教担当则不用著名。</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（六）课程表和编制依据</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课程表编制应按课程顺序安排课表。</w:t>
      </w:r>
    </w:p>
    <w:p>
      <w:pPr>
        <w:autoSpaceDE w:val="0"/>
        <w:autoSpaceDN w:val="0"/>
        <w:spacing w:line="360" w:lineRule="auto"/>
        <w:ind w:firstLine="600" w:firstLineChars="200"/>
        <w:rPr>
          <w:rFonts w:ascii="Times New Roman" w:hAnsi="Times New Roman" w:eastAsia="黑体" w:cs="Times New Roman"/>
          <w:bCs/>
          <w:color w:val="000000" w:themeColor="text1"/>
          <w:kern w:val="0"/>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五、自选内容计划书</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（一）活动主题</w:t>
      </w:r>
    </w:p>
    <w:p>
      <w:pPr>
        <w:autoSpaceDE w:val="0"/>
        <w:autoSpaceDN w:val="0"/>
        <w:spacing w:line="360" w:lineRule="auto"/>
        <w:ind w:firstLine="560" w:firstLineChars="200"/>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pPr>
      <w:r>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t>自选内容活动主题需结合习近平新时代中国特色社会主义思想主题教育，深刻把握“学思想，强党性，重实践，建新功”的具体内涵。</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（二）团队名称</w:t>
      </w:r>
    </w:p>
    <w:p>
      <w:pPr>
        <w:autoSpaceDE w:val="0"/>
        <w:autoSpaceDN w:val="0"/>
        <w:spacing w:line="360" w:lineRule="auto"/>
        <w:ind w:firstLine="560" w:firstLineChars="200"/>
        <w:rPr>
          <w:rFonts w:ascii="Times New Roman" w:hAnsi="Times New Roman" w:eastAsia="黑体"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应与封面上填写的团队名称保持一致。</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（三）实施地点</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省</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市</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县（区）</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街道（镇/学校）</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社区（村）</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（五）活动时间</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hint="default" w:ascii="Times New Roman" w:hAnsi="Times New Roman" w:eastAsia="仿宋_GB2312" w:cs="Times New Roman"/>
          <w:bCs/>
          <w:color w:val="000000" w:themeColor="text1"/>
          <w:kern w:val="0"/>
          <w:sz w:val="28"/>
          <w:szCs w:val="28"/>
          <w:lang w:eastAsia="zh-CN"/>
          <w14:textFill>
            <w14:solidFill>
              <w14:schemeClr w14:val="tx1"/>
            </w14:solidFill>
          </w14:textFill>
        </w:rPr>
        <w:t>2024</w:t>
      </w:r>
      <w:r>
        <w:rPr>
          <w:rFonts w:ascii="Times New Roman" w:hAnsi="Times New Roman" w:eastAsia="仿宋_GB2312" w:cs="Times New Roman"/>
          <w:bCs/>
          <w:color w:val="000000" w:themeColor="text1"/>
          <w:kern w:val="0"/>
          <w:sz w:val="28"/>
          <w:szCs w:val="28"/>
          <w14:textFill>
            <w14:solidFill>
              <w14:schemeClr w14:val="tx1"/>
            </w14:solidFill>
          </w14:textFill>
        </w:rPr>
        <w:t>年</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月</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日-</w:t>
      </w:r>
      <w:r>
        <w:rPr>
          <w:rFonts w:hint="default" w:ascii="Times New Roman" w:hAnsi="Times New Roman" w:eastAsia="仿宋_GB2312" w:cs="Times New Roman"/>
          <w:bCs/>
          <w:color w:val="000000" w:themeColor="text1"/>
          <w:kern w:val="0"/>
          <w:sz w:val="28"/>
          <w:szCs w:val="28"/>
          <w:lang w:eastAsia="zh-CN"/>
          <w14:textFill>
            <w14:solidFill>
              <w14:schemeClr w14:val="tx1"/>
            </w14:solidFill>
          </w14:textFill>
        </w:rPr>
        <w:t>2024</w:t>
      </w:r>
      <w:r>
        <w:rPr>
          <w:rFonts w:ascii="Times New Roman" w:hAnsi="Times New Roman" w:eastAsia="仿宋_GB2312" w:cs="Times New Roman"/>
          <w:bCs/>
          <w:color w:val="000000" w:themeColor="text1"/>
          <w:kern w:val="0"/>
          <w:sz w:val="28"/>
          <w:szCs w:val="28"/>
          <w14:textFill>
            <w14:solidFill>
              <w14:schemeClr w14:val="tx1"/>
            </w14:solidFill>
          </w14:textFill>
        </w:rPr>
        <w:t>年</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月</w:t>
      </w:r>
      <w:r>
        <w:rPr>
          <w:rFonts w:hint="default" w:ascii="Times New Roman" w:hAnsi="Times New Roman" w:eastAsia="仿宋_GB2312" w:cs="Times New Roman"/>
          <w:bCs/>
          <w:color w:val="000000" w:themeColor="text1"/>
          <w:kern w:val="0"/>
          <w:sz w:val="28"/>
          <w:szCs w:val="28"/>
          <w14:textFill>
            <w14:solidFill>
              <w14:schemeClr w14:val="tx1"/>
            </w14:solidFill>
          </w14:textFill>
        </w:rPr>
        <w:t>xx</w:t>
      </w:r>
      <w:r>
        <w:rPr>
          <w:rFonts w:ascii="Times New Roman" w:hAnsi="Times New Roman" w:eastAsia="仿宋_GB2312" w:cs="Times New Roman"/>
          <w:bCs/>
          <w:color w:val="000000" w:themeColor="text1"/>
          <w:kern w:val="0"/>
          <w:sz w:val="28"/>
          <w:szCs w:val="28"/>
          <w14:textFill>
            <w14:solidFill>
              <w14:schemeClr w14:val="tx1"/>
            </w14:solidFill>
          </w14:textFill>
        </w:rPr>
        <w:t>日</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（六）活动简介</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活动文字概括。</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（七）活动主题</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包括但不限于活动主题选择的背景和意义、活动主题选择的创新性和可延展性、活动主题选择的主要依据和团队优势。</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（八）社会效益</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包括但不限于阐述活动的目标人群受众、介绍活动的宣传方案、阐述活动的预期效果。</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（九）活动开展计划</w:t>
      </w:r>
    </w:p>
    <w:p>
      <w:pPr>
        <w:autoSpaceDE w:val="0"/>
        <w:autoSpaceDN w:val="0"/>
        <w:spacing w:line="360" w:lineRule="auto"/>
        <w:ind w:firstLine="560" w:firstLineChars="200"/>
        <w:rPr>
          <w:rFonts w:ascii="Times New Roman" w:hAnsi="Times New Roman" w:eastAsia="仿宋_GB2312" w:cs="Times New Roman"/>
          <w:bCs/>
          <w:snapToGrid w:val="0"/>
          <w:color w:val="000000" w:themeColor="text1"/>
          <w:sz w:val="28"/>
          <w:szCs w:val="28"/>
          <w14:textFill>
            <w14:solidFill>
              <w14:schemeClr w14:val="tx1"/>
            </w14:solidFill>
          </w14:textFill>
        </w:rPr>
      </w:pPr>
      <w:r>
        <w:rPr>
          <w:rFonts w:ascii="Times New Roman" w:hAnsi="Times New Roman" w:eastAsia="仿宋_GB2312" w:cs="Times New Roman"/>
          <w:bCs/>
          <w:snapToGrid w:val="0"/>
          <w:color w:val="000000" w:themeColor="text1"/>
          <w:sz w:val="28"/>
          <w:szCs w:val="28"/>
          <w14:textFill>
            <w14:solidFill>
              <w14:schemeClr w14:val="tx1"/>
            </w14:solidFill>
          </w14:textFill>
        </w:rPr>
        <w:t>包括但不限于人员安排、活动内容、活动时间安排、可行性分析、安全预案。</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（十）活动预算</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介绍活动所需物资和预算。</w:t>
      </w:r>
    </w:p>
    <w:p>
      <w:pPr>
        <w:autoSpaceDE w:val="0"/>
        <w:autoSpaceDN w:val="0"/>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六、实践地接收函</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hint="default" w:ascii="Times New Roman" w:hAnsi="Times New Roman" w:eastAsia="仿宋_GB2312" w:cs="Times New Roman"/>
          <w:color w:val="000000" w:themeColor="text1"/>
          <w:sz w:val="28"/>
          <w:szCs w:val="24"/>
          <w14:textFill>
            <w14:solidFill>
              <w14:schemeClr w14:val="tx1"/>
            </w14:solidFill>
          </w14:textFill>
        </w:rPr>
        <w:t>1</w:t>
      </w:r>
      <w:r>
        <w:rPr>
          <w:rFonts w:ascii="Times New Roman" w:hAnsi="Times New Roman" w:eastAsia="仿宋_GB2312" w:cs="Times New Roman"/>
          <w:color w:val="000000" w:themeColor="text1"/>
          <w:sz w:val="28"/>
          <w:szCs w:val="24"/>
          <w14:textFill>
            <w14:solidFill>
              <w14:schemeClr w14:val="tx1"/>
            </w14:solidFill>
          </w14:textFill>
        </w:rPr>
        <w:t>.实践地接收人数与团队实际人数保持一致；</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hint="default" w:ascii="Times New Roman" w:hAnsi="Times New Roman" w:eastAsia="仿宋_GB2312" w:cs="Times New Roman"/>
          <w:color w:val="000000" w:themeColor="text1"/>
          <w:sz w:val="28"/>
          <w:szCs w:val="24"/>
          <w14:textFill>
            <w14:solidFill>
              <w14:schemeClr w14:val="tx1"/>
            </w14:solidFill>
          </w14:textFill>
        </w:rPr>
        <w:t>2</w:t>
      </w:r>
      <w:r>
        <w:rPr>
          <w:rFonts w:ascii="Times New Roman" w:hAnsi="Times New Roman" w:eastAsia="仿宋_GB2312" w:cs="Times New Roman"/>
          <w:color w:val="000000" w:themeColor="text1"/>
          <w:sz w:val="28"/>
          <w:szCs w:val="24"/>
          <w14:textFill>
            <w14:solidFill>
              <w14:schemeClr w14:val="tx1"/>
            </w14:solidFill>
          </w14:textFill>
        </w:rPr>
        <w:t>.需提及详细的时间信息（格式为</w:t>
      </w:r>
      <w:r>
        <w:rPr>
          <w:rFonts w:hint="default" w:ascii="Times New Roman" w:hAnsi="Times New Roman" w:eastAsia="仿宋_GB2312" w:cs="Times New Roman"/>
          <w:color w:val="000000" w:themeColor="text1"/>
          <w:sz w:val="28"/>
          <w:szCs w:val="24"/>
          <w:lang w:eastAsia="zh-CN"/>
          <w14:textFill>
            <w14:solidFill>
              <w14:schemeClr w14:val="tx1"/>
            </w14:solidFill>
          </w14:textFill>
        </w:rPr>
        <w:t>2024</w:t>
      </w:r>
      <w:r>
        <w:rPr>
          <w:rFonts w:ascii="Times New Roman" w:hAnsi="Times New Roman" w:eastAsia="仿宋_GB2312" w:cs="Times New Roman"/>
          <w:color w:val="000000" w:themeColor="text1"/>
          <w:sz w:val="28"/>
          <w:szCs w:val="24"/>
          <w14:textFill>
            <w14:solidFill>
              <w14:schemeClr w14:val="tx1"/>
            </w14:solidFill>
          </w14:textFill>
        </w:rPr>
        <w:t>年</w:t>
      </w:r>
      <w:r>
        <w:rPr>
          <w:rFonts w:hint="default" w:ascii="Times New Roman" w:hAnsi="Times New Roman" w:eastAsia="仿宋_GB2312" w:cs="Times New Roman"/>
          <w:color w:val="000000" w:themeColor="text1"/>
          <w:sz w:val="28"/>
          <w:szCs w:val="24"/>
          <w14:textFill>
            <w14:solidFill>
              <w14:schemeClr w14:val="tx1"/>
            </w14:solidFill>
          </w14:textFill>
        </w:rPr>
        <w:t>xx</w:t>
      </w:r>
      <w:r>
        <w:rPr>
          <w:rFonts w:ascii="Times New Roman" w:hAnsi="Times New Roman" w:eastAsia="仿宋_GB2312" w:cs="Times New Roman"/>
          <w:color w:val="000000" w:themeColor="text1"/>
          <w:sz w:val="28"/>
          <w:szCs w:val="24"/>
          <w14:textFill>
            <w14:solidFill>
              <w14:schemeClr w14:val="tx1"/>
            </w14:solidFill>
          </w14:textFill>
        </w:rPr>
        <w:t>月</w:t>
      </w:r>
      <w:r>
        <w:rPr>
          <w:rFonts w:hint="default" w:ascii="Times New Roman" w:hAnsi="Times New Roman" w:eastAsia="仿宋_GB2312" w:cs="Times New Roman"/>
          <w:color w:val="000000" w:themeColor="text1"/>
          <w:sz w:val="28"/>
          <w:szCs w:val="24"/>
          <w14:textFill>
            <w14:solidFill>
              <w14:schemeClr w14:val="tx1"/>
            </w14:solidFill>
          </w14:textFill>
        </w:rPr>
        <w:t>xx</w:t>
      </w:r>
      <w:r>
        <w:rPr>
          <w:rFonts w:ascii="Times New Roman" w:hAnsi="Times New Roman" w:eastAsia="仿宋_GB2312" w:cs="Times New Roman"/>
          <w:color w:val="000000" w:themeColor="text1"/>
          <w:sz w:val="28"/>
          <w:szCs w:val="24"/>
          <w14:textFill>
            <w14:solidFill>
              <w14:schemeClr w14:val="tx1"/>
            </w14:solidFill>
          </w14:textFill>
        </w:rPr>
        <w:t>日-</w:t>
      </w:r>
      <w:r>
        <w:rPr>
          <w:rFonts w:hint="default" w:ascii="Times New Roman" w:hAnsi="Times New Roman" w:eastAsia="仿宋_GB2312" w:cs="Times New Roman"/>
          <w:color w:val="000000" w:themeColor="text1"/>
          <w:sz w:val="28"/>
          <w:szCs w:val="24"/>
          <w:lang w:eastAsia="zh-CN"/>
          <w14:textFill>
            <w14:solidFill>
              <w14:schemeClr w14:val="tx1"/>
            </w14:solidFill>
          </w14:textFill>
        </w:rPr>
        <w:t>2024</w:t>
      </w:r>
      <w:r>
        <w:rPr>
          <w:rFonts w:ascii="Times New Roman" w:hAnsi="Times New Roman" w:eastAsia="仿宋_GB2312" w:cs="Times New Roman"/>
          <w:color w:val="000000" w:themeColor="text1"/>
          <w:sz w:val="28"/>
          <w:szCs w:val="24"/>
          <w14:textFill>
            <w14:solidFill>
              <w14:schemeClr w14:val="tx1"/>
            </w14:solidFill>
          </w14:textFill>
        </w:rPr>
        <w:t>年</w:t>
      </w:r>
      <w:r>
        <w:rPr>
          <w:rFonts w:hint="default" w:ascii="Times New Roman" w:hAnsi="Times New Roman" w:eastAsia="仿宋_GB2312" w:cs="Times New Roman"/>
          <w:color w:val="000000" w:themeColor="text1"/>
          <w:sz w:val="28"/>
          <w:szCs w:val="24"/>
          <w14:textFill>
            <w14:solidFill>
              <w14:schemeClr w14:val="tx1"/>
            </w14:solidFill>
          </w14:textFill>
        </w:rPr>
        <w:t>xx</w:t>
      </w:r>
      <w:r>
        <w:rPr>
          <w:rFonts w:ascii="Times New Roman" w:hAnsi="Times New Roman" w:eastAsia="仿宋_GB2312" w:cs="Times New Roman"/>
          <w:color w:val="000000" w:themeColor="text1"/>
          <w:sz w:val="28"/>
          <w:szCs w:val="24"/>
          <w14:textFill>
            <w14:solidFill>
              <w14:schemeClr w14:val="tx1"/>
            </w14:solidFill>
          </w14:textFill>
        </w:rPr>
        <w:t>月</w:t>
      </w:r>
      <w:r>
        <w:rPr>
          <w:rFonts w:hint="default" w:ascii="Times New Roman" w:hAnsi="Times New Roman" w:eastAsia="仿宋_GB2312" w:cs="Times New Roman"/>
          <w:color w:val="000000" w:themeColor="text1"/>
          <w:sz w:val="28"/>
          <w:szCs w:val="24"/>
          <w14:textFill>
            <w14:solidFill>
              <w14:schemeClr w14:val="tx1"/>
            </w14:solidFill>
          </w14:textFill>
        </w:rPr>
        <w:t>xx</w:t>
      </w:r>
      <w:r>
        <w:rPr>
          <w:rFonts w:ascii="Times New Roman" w:hAnsi="Times New Roman" w:eastAsia="仿宋_GB2312" w:cs="Times New Roman"/>
          <w:color w:val="000000" w:themeColor="text1"/>
          <w:sz w:val="28"/>
          <w:szCs w:val="24"/>
          <w14:textFill>
            <w14:solidFill>
              <w14:schemeClr w14:val="tx1"/>
            </w14:solidFill>
          </w14:textFill>
        </w:rPr>
        <w:t>日）；</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hint="default" w:ascii="Times New Roman" w:hAnsi="Times New Roman" w:eastAsia="仿宋_GB2312" w:cs="Times New Roman"/>
          <w:color w:val="000000" w:themeColor="text1"/>
          <w:sz w:val="28"/>
          <w:szCs w:val="24"/>
          <w14:textFill>
            <w14:solidFill>
              <w14:schemeClr w14:val="tx1"/>
            </w14:solidFill>
          </w14:textFill>
        </w:rPr>
        <w:t>3</w:t>
      </w:r>
      <w:r>
        <w:rPr>
          <w:rFonts w:ascii="Times New Roman" w:hAnsi="Times New Roman" w:eastAsia="仿宋_GB2312" w:cs="Times New Roman"/>
          <w:color w:val="000000" w:themeColor="text1"/>
          <w:sz w:val="28"/>
          <w:szCs w:val="24"/>
          <w14:textFill>
            <w14:solidFill>
              <w14:schemeClr w14:val="tx1"/>
            </w14:solidFill>
          </w14:textFill>
        </w:rPr>
        <w:t>.需提及详细的实践地信息（格式为</w:t>
      </w:r>
      <w:r>
        <w:rPr>
          <w:rFonts w:hint="default" w:ascii="Times New Roman" w:hAnsi="Times New Roman" w:eastAsia="仿宋_GB2312" w:cs="Times New Roman"/>
          <w:color w:val="000000" w:themeColor="text1"/>
          <w:sz w:val="28"/>
          <w:szCs w:val="24"/>
          <w14:textFill>
            <w14:solidFill>
              <w14:schemeClr w14:val="tx1"/>
            </w14:solidFill>
          </w14:textFill>
        </w:rPr>
        <w:t>xx</w:t>
      </w:r>
      <w:r>
        <w:rPr>
          <w:rFonts w:ascii="Times New Roman" w:hAnsi="Times New Roman" w:eastAsia="仿宋_GB2312" w:cs="Times New Roman"/>
          <w:color w:val="000000" w:themeColor="text1"/>
          <w:sz w:val="28"/>
          <w:szCs w:val="24"/>
          <w14:textFill>
            <w14:solidFill>
              <w14:schemeClr w14:val="tx1"/>
            </w14:solidFill>
          </w14:textFill>
        </w:rPr>
        <w:t>省</w:t>
      </w:r>
      <w:r>
        <w:rPr>
          <w:rFonts w:hint="default" w:ascii="Times New Roman" w:hAnsi="Times New Roman" w:eastAsia="仿宋_GB2312" w:cs="Times New Roman"/>
          <w:color w:val="000000" w:themeColor="text1"/>
          <w:sz w:val="28"/>
          <w:szCs w:val="24"/>
          <w14:textFill>
            <w14:solidFill>
              <w14:schemeClr w14:val="tx1"/>
            </w14:solidFill>
          </w14:textFill>
        </w:rPr>
        <w:t>xx</w:t>
      </w:r>
      <w:r>
        <w:rPr>
          <w:rFonts w:ascii="Times New Roman" w:hAnsi="Times New Roman" w:eastAsia="仿宋_GB2312" w:cs="Times New Roman"/>
          <w:color w:val="000000" w:themeColor="text1"/>
          <w:sz w:val="28"/>
          <w:szCs w:val="24"/>
          <w14:textFill>
            <w14:solidFill>
              <w14:schemeClr w14:val="tx1"/>
            </w14:solidFill>
          </w14:textFill>
        </w:rPr>
        <w:t>市</w:t>
      </w:r>
      <w:r>
        <w:rPr>
          <w:rFonts w:hint="default" w:ascii="Times New Roman" w:hAnsi="Times New Roman" w:eastAsia="仿宋_GB2312" w:cs="Times New Roman"/>
          <w:color w:val="000000" w:themeColor="text1"/>
          <w:sz w:val="28"/>
          <w:szCs w:val="24"/>
          <w14:textFill>
            <w14:solidFill>
              <w14:schemeClr w14:val="tx1"/>
            </w14:solidFill>
          </w14:textFill>
        </w:rPr>
        <w:t>xx</w:t>
      </w:r>
      <w:r>
        <w:rPr>
          <w:rFonts w:ascii="Times New Roman" w:hAnsi="Times New Roman" w:eastAsia="仿宋_GB2312" w:cs="Times New Roman"/>
          <w:color w:val="000000" w:themeColor="text1"/>
          <w:sz w:val="28"/>
          <w:szCs w:val="24"/>
          <w14:textFill>
            <w14:solidFill>
              <w14:schemeClr w14:val="tx1"/>
            </w14:solidFill>
          </w14:textFill>
        </w:rPr>
        <w:t>县（区）</w:t>
      </w:r>
      <w:r>
        <w:rPr>
          <w:rFonts w:hint="default" w:ascii="Times New Roman" w:hAnsi="Times New Roman" w:eastAsia="仿宋_GB2312" w:cs="Times New Roman"/>
          <w:color w:val="000000" w:themeColor="text1"/>
          <w:sz w:val="28"/>
          <w:szCs w:val="24"/>
          <w14:textFill>
            <w14:solidFill>
              <w14:schemeClr w14:val="tx1"/>
            </w14:solidFill>
          </w14:textFill>
        </w:rPr>
        <w:t>xx</w:t>
      </w:r>
      <w:r>
        <w:rPr>
          <w:rFonts w:ascii="Times New Roman" w:hAnsi="Times New Roman" w:eastAsia="仿宋_GB2312" w:cs="Times New Roman"/>
          <w:color w:val="000000" w:themeColor="text1"/>
          <w:sz w:val="28"/>
          <w:szCs w:val="24"/>
          <w14:textFill>
            <w14:solidFill>
              <w14:schemeClr w14:val="tx1"/>
            </w14:solidFill>
          </w14:textFill>
        </w:rPr>
        <w:t>街道（镇/学校）</w:t>
      </w:r>
      <w:r>
        <w:rPr>
          <w:rFonts w:hint="default" w:ascii="Times New Roman" w:hAnsi="Times New Roman" w:eastAsia="仿宋_GB2312" w:cs="Times New Roman"/>
          <w:color w:val="000000" w:themeColor="text1"/>
          <w:sz w:val="28"/>
          <w:szCs w:val="24"/>
          <w14:textFill>
            <w14:solidFill>
              <w14:schemeClr w14:val="tx1"/>
            </w14:solidFill>
          </w14:textFill>
        </w:rPr>
        <w:t>xx</w:t>
      </w:r>
      <w:r>
        <w:rPr>
          <w:rFonts w:ascii="Times New Roman" w:hAnsi="Times New Roman" w:eastAsia="仿宋_GB2312" w:cs="Times New Roman"/>
          <w:color w:val="000000" w:themeColor="text1"/>
          <w:sz w:val="28"/>
          <w:szCs w:val="24"/>
          <w14:textFill>
            <w14:solidFill>
              <w14:schemeClr w14:val="tx1"/>
            </w14:solidFill>
          </w14:textFill>
        </w:rPr>
        <w:t>社区（村））；</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hint="default" w:ascii="Times New Roman" w:hAnsi="Times New Roman" w:eastAsia="仿宋_GB2312" w:cs="Times New Roman"/>
          <w:color w:val="000000" w:themeColor="text1"/>
          <w:sz w:val="28"/>
          <w:szCs w:val="24"/>
          <w14:textFill>
            <w14:solidFill>
              <w14:schemeClr w14:val="tx1"/>
            </w14:solidFill>
          </w14:textFill>
        </w:rPr>
        <w:t>4</w:t>
      </w:r>
      <w:r>
        <w:rPr>
          <w:rFonts w:ascii="Times New Roman" w:hAnsi="Times New Roman" w:eastAsia="仿宋_GB2312" w:cs="Times New Roman"/>
          <w:color w:val="000000" w:themeColor="text1"/>
          <w:sz w:val="28"/>
          <w:szCs w:val="24"/>
          <w14:textFill>
            <w14:solidFill>
              <w14:schemeClr w14:val="tx1"/>
            </w14:solidFill>
          </w14:textFill>
        </w:rPr>
        <w:t>.具体实践地的学生人数，且</w:t>
      </w:r>
      <w:r>
        <w:rPr>
          <w:rFonts w:ascii="Times New Roman" w:hAnsi="Times New Roman" w:eastAsia="仿宋_GB2312" w:cs="Times New Roman"/>
          <w:sz w:val="28"/>
          <w:szCs w:val="24"/>
        </w:rPr>
        <w:t>实践地学生人数</w:t>
      </w:r>
      <w:r>
        <w:rPr>
          <w:rFonts w:hint="eastAsia" w:ascii="Times New Roman" w:hAnsi="Times New Roman" w:eastAsia="仿宋_GB2312" w:cs="Times New Roman"/>
          <w:sz w:val="28"/>
          <w:szCs w:val="24"/>
        </w:rPr>
        <w:t>不低于</w:t>
      </w:r>
      <w:r>
        <w:rPr>
          <w:rFonts w:hint="default" w:ascii="Times New Roman" w:hAnsi="Times New Roman" w:eastAsia="仿宋_GB2312" w:cs="Times New Roman"/>
          <w:sz w:val="28"/>
          <w:szCs w:val="24"/>
        </w:rPr>
        <w:t>20</w:t>
      </w:r>
      <w:r>
        <w:rPr>
          <w:rFonts w:hint="eastAsia" w:ascii="Times New Roman" w:hAnsi="Times New Roman" w:eastAsia="仿宋_GB2312" w:cs="Times New Roman"/>
          <w:sz w:val="28"/>
          <w:szCs w:val="24"/>
        </w:rPr>
        <w:t>人</w:t>
      </w:r>
      <w:r>
        <w:rPr>
          <w:rFonts w:ascii="Times New Roman" w:hAnsi="Times New Roman" w:eastAsia="仿宋_GB2312" w:cs="Times New Roman"/>
          <w:color w:val="000000" w:themeColor="text1"/>
          <w:sz w:val="28"/>
          <w:szCs w:val="24"/>
          <w14:textFill>
            <w14:solidFill>
              <w14:schemeClr w14:val="tx1"/>
            </w14:solidFill>
          </w14:textFill>
        </w:rPr>
        <w:t>；</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hint="default" w:ascii="Times New Roman" w:hAnsi="Times New Roman" w:eastAsia="仿宋_GB2312" w:cs="Times New Roman"/>
          <w:color w:val="000000" w:themeColor="text1"/>
          <w:sz w:val="28"/>
          <w:szCs w:val="24"/>
          <w14:textFill>
            <w14:solidFill>
              <w14:schemeClr w14:val="tx1"/>
            </w14:solidFill>
          </w14:textFill>
        </w:rPr>
        <w:t>5</w:t>
      </w:r>
      <w:r>
        <w:rPr>
          <w:rFonts w:ascii="Times New Roman" w:hAnsi="Times New Roman" w:eastAsia="仿宋_GB2312" w:cs="Times New Roman"/>
          <w:color w:val="000000" w:themeColor="text1"/>
          <w:sz w:val="28"/>
          <w:szCs w:val="24"/>
          <w14:textFill>
            <w14:solidFill>
              <w14:schemeClr w14:val="tx1"/>
            </w14:solidFill>
          </w14:textFill>
        </w:rPr>
        <w:t>.公章单位名称与接收单位保持一致；</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hint="default" w:ascii="Times New Roman" w:hAnsi="Times New Roman" w:eastAsia="仿宋_GB2312" w:cs="Times New Roman"/>
          <w:color w:val="000000" w:themeColor="text1"/>
          <w:sz w:val="28"/>
          <w:szCs w:val="24"/>
          <w14:textFill>
            <w14:solidFill>
              <w14:schemeClr w14:val="tx1"/>
            </w14:solidFill>
          </w14:textFill>
        </w:rPr>
        <w:t>6</w:t>
      </w:r>
      <w:r>
        <w:rPr>
          <w:rFonts w:ascii="Times New Roman" w:hAnsi="Times New Roman" w:eastAsia="仿宋_GB2312" w:cs="Times New Roman"/>
          <w:color w:val="000000" w:themeColor="text1"/>
          <w:sz w:val="28"/>
          <w:szCs w:val="24"/>
          <w14:textFill>
            <w14:solidFill>
              <w14:schemeClr w14:val="tx1"/>
            </w14:solidFill>
          </w14:textFill>
        </w:rPr>
        <w:t>.团队生源地源地人数符合要求（根据安全承诺书和教学计划审核，至少</w:t>
      </w:r>
      <w:r>
        <w:rPr>
          <w:rFonts w:hint="default" w:ascii="Times New Roman" w:hAnsi="Times New Roman" w:eastAsia="仿宋_GB2312" w:cs="Times New Roman"/>
          <w:color w:val="000000" w:themeColor="text1"/>
          <w:sz w:val="28"/>
          <w:szCs w:val="24"/>
          <w14:textFill>
            <w14:solidFill>
              <w14:schemeClr w14:val="tx1"/>
            </w14:solidFill>
          </w14:textFill>
        </w:rPr>
        <w:t>2</w:t>
      </w:r>
      <w:r>
        <w:rPr>
          <w:rFonts w:ascii="Times New Roman" w:hAnsi="Times New Roman" w:eastAsia="仿宋_GB2312" w:cs="Times New Roman"/>
          <w:color w:val="000000" w:themeColor="text1"/>
          <w:sz w:val="28"/>
          <w:szCs w:val="24"/>
          <w14:textFill>
            <w14:solidFill>
              <w14:schemeClr w14:val="tx1"/>
            </w14:solidFill>
          </w14:textFill>
        </w:rPr>
        <w:t>名团队成员为实践地省内，四川省除外）。</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七、安全报备书</w:t>
      </w:r>
    </w:p>
    <w:p>
      <w:pPr>
        <w:spacing w:line="360" w:lineRule="auto"/>
        <w:ind w:firstLine="560" w:firstLineChars="200"/>
        <w:rPr>
          <w:rFonts w:ascii="Times New Roman" w:hAnsi="Times New Roman" w:eastAsia="仿宋_GB2312" w:cs="Times New Roman"/>
          <w:bCs/>
          <w:color w:val="000000" w:themeColor="text1"/>
          <w:sz w:val="30"/>
          <w:szCs w:val="30"/>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团队成员如实填写安全承诺书信息，团队成员一人一份。</w:t>
      </w:r>
      <w:r>
        <w:rPr>
          <w:rFonts w:ascii="Times New Roman" w:hAnsi="Times New Roman" w:eastAsia="仿宋_GB2312" w:cs="Times New Roman"/>
          <w:bCs/>
          <w:color w:val="000000" w:themeColor="text1"/>
          <w:sz w:val="30"/>
          <w:szCs w:val="30"/>
          <w14:textFill>
            <w14:solidFill>
              <w14:schemeClr w14:val="tx1"/>
            </w14:solidFill>
          </w14:textFill>
        </w:rPr>
        <w:br w:type="page"/>
      </w:r>
    </w:p>
    <w:p>
      <w:pPr>
        <w:spacing w:after="240" w:line="360" w:lineRule="auto"/>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第七章 实践过程考核要求</w:t>
      </w:r>
    </w:p>
    <w:p>
      <w:pPr>
        <w:spacing w:line="360" w:lineRule="auto"/>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亲爱的</w:t>
      </w:r>
      <w:r>
        <w:rPr>
          <w:rFonts w:hint="eastAsia" w:ascii="Times New Roman" w:hAnsi="Times New Roman" w:eastAsia="仿宋_GB2312" w:cs="Times New Roman"/>
          <w:bCs/>
          <w:color w:val="000000" w:themeColor="text1"/>
          <w:sz w:val="28"/>
          <w:szCs w:val="28"/>
          <w:lang w:eastAsia="zh-CN"/>
          <w14:textFill>
            <w14:solidFill>
              <w14:schemeClr w14:val="tx1"/>
            </w14:solidFill>
          </w14:textFill>
        </w:rPr>
        <w:t>一“碳”究竟——绿色创新与科普实践</w:t>
      </w:r>
      <w:r>
        <w:rPr>
          <w:rFonts w:ascii="Times New Roman" w:hAnsi="Times New Roman" w:eastAsia="仿宋_GB2312" w:cs="Times New Roman"/>
          <w:bCs/>
          <w:color w:val="000000" w:themeColor="text1"/>
          <w:sz w:val="28"/>
          <w:szCs w:val="28"/>
          <w14:textFill>
            <w14:solidFill>
              <w14:schemeClr w14:val="tx1"/>
            </w14:solidFill>
          </w14:textFill>
        </w:rPr>
        <w:t>专项</w:t>
      </w:r>
      <w:r>
        <w:rPr>
          <w:rFonts w:ascii="Times New Roman" w:hAnsi="Times New Roman" w:eastAsia="仿宋_GB2312" w:cs="Times New Roman"/>
          <w:color w:val="000000" w:themeColor="text1"/>
          <w:sz w:val="28"/>
          <w:szCs w:val="28"/>
          <w14:textFill>
            <w14:solidFill>
              <w14:schemeClr w14:val="tx1"/>
            </w14:solidFill>
          </w14:textFill>
        </w:rPr>
        <w:t>实践团队：</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您好！感谢您选择</w:t>
      </w:r>
      <w:r>
        <w:rPr>
          <w:rFonts w:hint="eastAsia" w:ascii="Times New Roman" w:hAnsi="Times New Roman" w:eastAsia="仿宋_GB2312" w:cs="Times New Roman"/>
          <w:bCs/>
          <w:color w:val="000000" w:themeColor="text1"/>
          <w:sz w:val="28"/>
          <w:szCs w:val="28"/>
          <w:lang w:eastAsia="zh-CN"/>
          <w14:textFill>
            <w14:solidFill>
              <w14:schemeClr w14:val="tx1"/>
            </w14:solidFill>
          </w14:textFill>
        </w:rPr>
        <w:t>一“碳”究竟——绿色创新与科普实践</w:t>
      </w:r>
      <w:r>
        <w:rPr>
          <w:rFonts w:ascii="Times New Roman" w:hAnsi="Times New Roman" w:eastAsia="仿宋_GB2312" w:cs="Times New Roman"/>
          <w:bCs/>
          <w:color w:val="000000" w:themeColor="text1"/>
          <w:sz w:val="28"/>
          <w:szCs w:val="28"/>
          <w14:textFill>
            <w14:solidFill>
              <w14:schemeClr w14:val="tx1"/>
            </w14:solidFill>
          </w14:textFill>
        </w:rPr>
        <w:t>专项</w:t>
      </w:r>
      <w:r>
        <w:rPr>
          <w:rFonts w:ascii="Times New Roman" w:hAnsi="Times New Roman" w:eastAsia="仿宋_GB2312" w:cs="Times New Roman"/>
          <w:color w:val="000000" w:themeColor="text1"/>
          <w:sz w:val="28"/>
          <w:szCs w:val="28"/>
          <w14:textFill>
            <w14:solidFill>
              <w14:schemeClr w14:val="tx1"/>
            </w14:solidFill>
          </w14:textFill>
        </w:rPr>
        <w:t>，为了保证专项计划实践期间课程的有序进行，助力课程的可持续发展，现通知相关要求及暖冬队伍在寒假</w:t>
      </w:r>
      <w:bookmarkStart w:id="4" w:name="_GoBack"/>
      <w:bookmarkEnd w:id="4"/>
      <w:r>
        <w:rPr>
          <w:rFonts w:ascii="Times New Roman" w:hAnsi="Times New Roman" w:eastAsia="仿宋_GB2312" w:cs="Times New Roman"/>
          <w:color w:val="000000" w:themeColor="text1"/>
          <w:sz w:val="28"/>
          <w:szCs w:val="28"/>
          <w14:textFill>
            <w14:solidFill>
              <w14:schemeClr w14:val="tx1"/>
            </w14:solidFill>
          </w14:textFill>
        </w:rPr>
        <w:t>实践期间需要提交的相关反馈材料。在实践过程中，暖冬队伍需按时将以下材料提交至</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立项推荐单位。</w:t>
      </w:r>
      <w:r>
        <w:rPr>
          <w:rFonts w:ascii="Times New Roman" w:hAnsi="Times New Roman" w:eastAsia="仿宋_GB2312" w:cs="Times New Roman"/>
          <w:color w:val="000000" w:themeColor="text1"/>
          <w:sz w:val="28"/>
          <w:szCs w:val="28"/>
          <w14:textFill>
            <w14:solidFill>
              <w14:schemeClr w14:val="tx1"/>
            </w14:solidFill>
          </w14:textFill>
        </w:rPr>
        <w:t>该要求(含材料提交、审核通过)是</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2024</w:t>
      </w:r>
      <w:r>
        <w:rPr>
          <w:rFonts w:ascii="Times New Roman" w:hAnsi="Times New Roman" w:eastAsia="仿宋_GB2312" w:cs="Times New Roman"/>
          <w:color w:val="000000" w:themeColor="text1"/>
          <w:sz w:val="28"/>
          <w:szCs w:val="28"/>
          <w14:textFill>
            <w14:solidFill>
              <w14:schemeClr w14:val="tx1"/>
            </w14:solidFill>
          </w14:textFill>
        </w:rPr>
        <w:t>年</w:t>
      </w:r>
      <w:r>
        <w:rPr>
          <w:rFonts w:hint="eastAsia" w:ascii="Times New Roman" w:hAnsi="Times New Roman" w:eastAsia="仿宋_GB2312" w:cs="Times New Roman"/>
          <w:color w:val="000000" w:themeColor="text1"/>
          <w:sz w:val="28"/>
          <w:szCs w:val="28"/>
          <w14:textFill>
            <w14:solidFill>
              <w14:schemeClr w14:val="tx1"/>
            </w14:solidFill>
          </w14:textFill>
        </w:rPr>
        <w:t>“</w:t>
      </w:r>
      <w:r>
        <w:rPr>
          <w:rFonts w:ascii="Times New Roman" w:hAnsi="Times New Roman" w:eastAsia="仿宋_GB2312" w:cs="Times New Roman"/>
          <w:color w:val="000000" w:themeColor="text1"/>
          <w:sz w:val="28"/>
          <w:szCs w:val="28"/>
          <w14:textFill>
            <w14:solidFill>
              <w14:schemeClr w14:val="tx1"/>
            </w14:solidFill>
          </w14:textFill>
        </w:rPr>
        <w:t>西财暖冬</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Times New Roman" w:hAnsi="Times New Roman" w:eastAsia="仿宋_GB2312" w:cs="Times New Roman"/>
          <w:color w:val="000000" w:themeColor="text1"/>
          <w:sz w:val="28"/>
          <w:szCs w:val="28"/>
          <w14:textFill>
            <w14:solidFill>
              <w14:schemeClr w14:val="tx1"/>
            </w14:solidFill>
          </w14:textFill>
        </w:rPr>
        <w:t>社会实践活动</w:t>
      </w:r>
      <w:r>
        <w:rPr>
          <w:rFonts w:ascii="Times New Roman" w:hAnsi="Times New Roman" w:eastAsia="仿宋_GB2312" w:cs="Times New Roman"/>
          <w:color w:val="000000" w:themeColor="text1"/>
          <w:sz w:val="28"/>
          <w:szCs w:val="28"/>
          <w14:textFill>
            <w14:solidFill>
              <w14:schemeClr w14:val="tx1"/>
            </w14:solidFill>
          </w14:textFill>
        </w:rPr>
        <w:t>结项的条件之一，以下为详细内容：</w:t>
      </w:r>
    </w:p>
    <w:p>
      <w:pPr>
        <w:spacing w:line="360" w:lineRule="auto"/>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一、影像资料</w:t>
      </w:r>
    </w:p>
    <w:p>
      <w:pPr>
        <w:spacing w:line="360" w:lineRule="auto"/>
        <w:ind w:firstLine="560" w:firstLineChars="200"/>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（一）照片资料</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1.提交时间</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202</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3</w:t>
      </w:r>
      <w:r>
        <w:rPr>
          <w:rFonts w:ascii="Times New Roman" w:hAnsi="Times New Roman" w:eastAsia="仿宋_GB2312" w:cs="Times New Roman"/>
          <w:color w:val="000000" w:themeColor="text1"/>
          <w:sz w:val="28"/>
          <w:szCs w:val="28"/>
          <w14:textFill>
            <w14:solidFill>
              <w14:schemeClr w14:val="tx1"/>
            </w14:solidFill>
          </w14:textFill>
        </w:rPr>
        <w:t>-202</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4学年</w:t>
      </w:r>
      <w:r>
        <w:rPr>
          <w:rFonts w:ascii="Times New Roman" w:hAnsi="Times New Roman" w:eastAsia="仿宋_GB2312" w:cs="Times New Roman"/>
          <w:color w:val="000000" w:themeColor="text1"/>
          <w:sz w:val="28"/>
          <w:szCs w:val="28"/>
          <w14:textFill>
            <w14:solidFill>
              <w14:schemeClr w14:val="tx1"/>
            </w14:solidFill>
          </w14:textFill>
        </w:rPr>
        <w:t>第2学期开学1周内（学校通知的正式行课第一周）提交给</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立项推荐单位</w:t>
      </w:r>
      <w:r>
        <w:rPr>
          <w:rFonts w:hint="eastAsia" w:ascii="Times New Roman" w:hAnsi="Times New Roman" w:eastAsia="仿宋_GB2312" w:cs="Times New Roman"/>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2.内容要求</w:t>
      </w:r>
    </w:p>
    <w:p>
      <w:pPr>
        <w:spacing w:line="360" w:lineRule="auto"/>
        <w:ind w:firstLine="560" w:firstLineChars="200"/>
        <w:rPr>
          <w:rFonts w:ascii="Times New Roman" w:hAnsi="Times New Roman" w:eastAsia="仿宋_GB2312" w:cs="Times New Roman"/>
          <w:b/>
          <w:bCs/>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每讲课程（含引入课）按照下表要求提交规定数量和内容的照片。</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240"/>
        <w:gridCol w:w="2240"/>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tcBorders>
              <w:tl2br w:val="single" w:color="auto" w:sz="4" w:space="0"/>
            </w:tcBorders>
            <w:vAlign w:val="center"/>
          </w:tcPr>
          <w:p>
            <w:pPr>
              <w:spacing w:line="360" w:lineRule="auto"/>
              <w:jc w:val="center"/>
              <w:rPr>
                <w:rFonts w:ascii="Times New Roman" w:hAnsi="Times New Roman" w:eastAsia="仿宋_GB2312" w:cs="Times New Roman"/>
                <w:color w:val="000000" w:themeColor="text1"/>
                <w:kern w:val="0"/>
                <w:sz w:val="28"/>
                <w:szCs w:val="28"/>
                <w14:textFill>
                  <w14:solidFill>
                    <w14:schemeClr w14:val="tx1"/>
                  </w14:solidFill>
                </w14:textFill>
              </w:rPr>
            </w:pPr>
            <w:bookmarkStart w:id="2" w:name="_Hlk24567420"/>
          </w:p>
        </w:tc>
        <w:tc>
          <w:tcPr>
            <w:tcW w:w="2240" w:type="dxa"/>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全景图</w:t>
            </w:r>
          </w:p>
        </w:tc>
        <w:tc>
          <w:tcPr>
            <w:tcW w:w="2240" w:type="dxa"/>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学生特写</w:t>
            </w:r>
          </w:p>
        </w:tc>
        <w:tc>
          <w:tcPr>
            <w:tcW w:w="2240" w:type="dxa"/>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教师特写</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Align w:val="center"/>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数量要求</w:t>
            </w:r>
          </w:p>
        </w:tc>
        <w:tc>
          <w:tcPr>
            <w:tcW w:w="2240" w:type="dxa"/>
          </w:tcPr>
          <w:p>
            <w:pPr>
              <w:spacing w:line="360" w:lineRule="auto"/>
              <w:jc w:val="center"/>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至少2张/课时</w:t>
            </w:r>
          </w:p>
        </w:tc>
        <w:tc>
          <w:tcPr>
            <w:tcW w:w="2240" w:type="dxa"/>
          </w:tcPr>
          <w:p>
            <w:pPr>
              <w:spacing w:line="360" w:lineRule="auto"/>
              <w:jc w:val="center"/>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至少5张/课时</w:t>
            </w:r>
          </w:p>
        </w:tc>
        <w:tc>
          <w:tcPr>
            <w:tcW w:w="2240" w:type="dxa"/>
          </w:tcPr>
          <w:p>
            <w:pPr>
              <w:spacing w:line="360" w:lineRule="auto"/>
              <w:jc w:val="center"/>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至少3张/课时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588" w:type="dxa"/>
            <w:vAlign w:val="center"/>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内容要求</w:t>
            </w:r>
          </w:p>
        </w:tc>
        <w:tc>
          <w:tcPr>
            <w:tcW w:w="2240" w:type="dxa"/>
            <w:vAlign w:val="center"/>
          </w:tcPr>
          <w:p>
            <w:pPr>
              <w:spacing w:line="360" w:lineRule="auto"/>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教室前后各1张，包含学生和主讲人，建议在课程中段进行拍摄</w:t>
            </w:r>
          </w:p>
        </w:tc>
        <w:tc>
          <w:tcPr>
            <w:tcW w:w="2240" w:type="dxa"/>
            <w:vAlign w:val="center"/>
          </w:tcPr>
          <w:p>
            <w:pPr>
              <w:spacing w:line="360" w:lineRule="auto"/>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进行核心活动或提问时的照片，活动内容要求重复率低，体现学生之间和师生之间的互动</w:t>
            </w:r>
          </w:p>
        </w:tc>
        <w:tc>
          <w:tcPr>
            <w:tcW w:w="2240" w:type="dxa"/>
            <w:vAlign w:val="center"/>
          </w:tcPr>
          <w:p>
            <w:pPr>
              <w:spacing w:line="360" w:lineRule="auto"/>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要求拍摄主讲人讲授课程的不同知识点的特写照片3张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格式要求</w:t>
            </w:r>
          </w:p>
        </w:tc>
        <w:tc>
          <w:tcPr>
            <w:tcW w:w="6720" w:type="dxa"/>
            <w:gridSpan w:val="3"/>
          </w:tcPr>
          <w:p>
            <w:pPr>
              <w:spacing w:line="360" w:lineRule="auto"/>
              <w:jc w:val="center"/>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照片大小应大于2MB，格式为JPG等，命名为实践队名称+日期+照片编号（如XX实践队-202</w:t>
            </w:r>
            <w:r>
              <w:rPr>
                <w:rFonts w:hint="eastAsia" w:ascii="Times New Roman" w:hAnsi="Times New Roman" w:eastAsia="仿宋_GB2312" w:cs="Times New Roman"/>
                <w:color w:val="000000" w:themeColor="text1"/>
                <w:kern w:val="0"/>
                <w:sz w:val="28"/>
                <w:szCs w:val="28"/>
                <w:lang w:val="en-US" w:eastAsia="zh-CN"/>
                <w14:textFill>
                  <w14:solidFill>
                    <w14:schemeClr w14:val="tx1"/>
                  </w14:solidFill>
                </w14:textFill>
              </w:rPr>
              <w:t>4</w:t>
            </w:r>
            <w:r>
              <w:rPr>
                <w:rFonts w:ascii="Times New Roman" w:hAnsi="Times New Roman" w:eastAsia="仿宋_GB2312" w:cs="Times New Roman"/>
                <w:color w:val="000000" w:themeColor="text1"/>
                <w:kern w:val="0"/>
                <w:sz w:val="28"/>
                <w:szCs w:val="28"/>
                <w14:textFill>
                  <w14:solidFill>
                    <w14:schemeClr w14:val="tx1"/>
                  </w14:solidFill>
                </w14:textFill>
              </w:rPr>
              <w:t>年2月3日-01）</w:t>
            </w:r>
          </w:p>
        </w:tc>
      </w:tr>
    </w:tbl>
    <w:p>
      <w:pPr>
        <w:spacing w:line="360" w:lineRule="auto"/>
        <w:ind w:firstLine="560" w:firstLineChars="200"/>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（二）</w:t>
      </w:r>
      <w:r>
        <w:rPr>
          <w:rFonts w:hint="eastAsia" w:ascii="Times New Roman" w:hAnsi="Times New Roman" w:eastAsia="黑体" w:cs="Times New Roman"/>
          <w:color w:val="000000" w:themeColor="text1"/>
          <w:sz w:val="28"/>
          <w:szCs w:val="28"/>
          <w14:textFill>
            <w14:solidFill>
              <w14:schemeClr w14:val="tx1"/>
            </w14:solidFill>
          </w14:textFill>
        </w:rPr>
        <w:t>视频</w:t>
      </w:r>
      <w:r>
        <w:rPr>
          <w:rFonts w:ascii="Times New Roman" w:hAnsi="Times New Roman" w:eastAsia="黑体" w:cs="Times New Roman"/>
          <w:color w:val="000000" w:themeColor="text1"/>
          <w:sz w:val="28"/>
          <w:szCs w:val="28"/>
          <w14:textFill>
            <w14:solidFill>
              <w14:schemeClr w14:val="tx1"/>
            </w14:solidFill>
          </w14:textFill>
        </w:rPr>
        <w:t>资料</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1.提交时间</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202</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3</w:t>
      </w:r>
      <w:r>
        <w:rPr>
          <w:rFonts w:ascii="Times New Roman" w:hAnsi="Times New Roman" w:eastAsia="仿宋_GB2312" w:cs="Times New Roman"/>
          <w:color w:val="000000" w:themeColor="text1"/>
          <w:sz w:val="28"/>
          <w:szCs w:val="28"/>
          <w14:textFill>
            <w14:solidFill>
              <w14:schemeClr w14:val="tx1"/>
            </w14:solidFill>
          </w14:textFill>
        </w:rPr>
        <w:t>-202</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4学年</w:t>
      </w:r>
      <w:r>
        <w:rPr>
          <w:rFonts w:ascii="Times New Roman" w:hAnsi="Times New Roman" w:eastAsia="仿宋_GB2312" w:cs="Times New Roman"/>
          <w:color w:val="000000" w:themeColor="text1"/>
          <w:sz w:val="28"/>
          <w:szCs w:val="28"/>
          <w14:textFill>
            <w14:solidFill>
              <w14:schemeClr w14:val="tx1"/>
            </w14:solidFill>
          </w14:textFill>
        </w:rPr>
        <w:t>第2学期开学1周内（学校通知的正式行课第一周）提交给</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立项推荐单位</w:t>
      </w:r>
      <w:r>
        <w:rPr>
          <w:rFonts w:hint="eastAsia" w:ascii="Times New Roman" w:hAnsi="Times New Roman" w:eastAsia="仿宋_GB2312" w:cs="Times New Roman"/>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2.内容要求</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视频时长控制在5分钟左右，</w:t>
      </w:r>
      <w:r>
        <w:rPr>
          <w:rFonts w:ascii="Times New Roman" w:hAnsi="Times New Roman" w:eastAsia="仿宋_GB2312" w:cs="Times New Roman"/>
          <w:color w:val="000000" w:themeColor="text1"/>
          <w:sz w:val="28"/>
          <w:szCs w:val="28"/>
          <w14:textFill>
            <w14:solidFill>
              <w14:schemeClr w14:val="tx1"/>
            </w14:solidFill>
          </w14:textFill>
        </w:rPr>
        <w:t>需要包含：</w:t>
      </w:r>
      <w:r>
        <w:rPr>
          <w:rFonts w:hint="eastAsia" w:ascii="宋体" w:hAnsi="宋体" w:eastAsia="宋体" w:cs="宋体"/>
          <w:color w:val="000000" w:themeColor="text1"/>
          <w:sz w:val="28"/>
          <w:szCs w:val="28"/>
          <w14:textFill>
            <w14:solidFill>
              <w14:schemeClr w14:val="tx1"/>
            </w14:solidFill>
          </w14:textFill>
        </w:rPr>
        <w:t>①</w:t>
      </w:r>
      <w:r>
        <w:rPr>
          <w:rFonts w:hint="eastAsia" w:ascii="仿宋_GB2312" w:hAnsi="宋体" w:eastAsia="仿宋_GB2312" w:cs="宋体"/>
          <w:color w:val="000000" w:themeColor="text1"/>
          <w:sz w:val="28"/>
          <w:szCs w:val="28"/>
          <w14:textFill>
            <w14:solidFill>
              <w14:schemeClr w14:val="tx1"/>
            </w14:solidFill>
          </w14:textFill>
        </w:rPr>
        <w:t>学生课堂讨论②师生互动</w:t>
      </w:r>
      <w:r>
        <w:rPr>
          <w:rFonts w:hint="eastAsia" w:ascii="宋体" w:hAnsi="宋体" w:eastAsia="宋体" w:cs="宋体"/>
          <w:color w:val="000000" w:themeColor="text1"/>
          <w:sz w:val="28"/>
          <w:szCs w:val="28"/>
          <w14:textFill>
            <w14:solidFill>
              <w14:schemeClr w14:val="tx1"/>
            </w14:solidFill>
          </w14:textFill>
        </w:rPr>
        <w:t>③</w:t>
      </w:r>
      <w:r>
        <w:rPr>
          <w:rFonts w:ascii="Times New Roman" w:hAnsi="Times New Roman" w:eastAsia="仿宋_GB2312" w:cs="Times New Roman"/>
          <w:color w:val="000000" w:themeColor="text1"/>
          <w:sz w:val="28"/>
          <w:szCs w:val="28"/>
          <w14:textFill>
            <w14:solidFill>
              <w14:schemeClr w14:val="tx1"/>
            </w14:solidFill>
          </w14:textFill>
        </w:rPr>
        <w:t>自选</w:t>
      </w:r>
      <w:r>
        <w:rPr>
          <w:rFonts w:hint="eastAsia" w:ascii="Times New Roman" w:hAnsi="Times New Roman" w:eastAsia="仿宋_GB2312" w:cs="Times New Roman"/>
          <w:color w:val="000000" w:themeColor="text1"/>
          <w:sz w:val="28"/>
          <w:szCs w:val="28"/>
          <w14:textFill>
            <w14:solidFill>
              <w14:schemeClr w14:val="tx1"/>
            </w14:solidFill>
          </w14:textFill>
        </w:rPr>
        <w:t>内容等内容。实践团队自行剪辑，注意内容衔接自然流程。</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3.格式要求</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sz w:val="28"/>
          <w:szCs w:val="28"/>
        </w:rPr>
        <w:t>提交视频链接。视频为MP4格式，画面质量要求为1</w:t>
      </w:r>
      <w:r>
        <w:rPr>
          <w:rFonts w:ascii="Times New Roman" w:hAnsi="Times New Roman" w:eastAsia="仿宋_GB2312" w:cs="Times New Roman"/>
          <w:sz w:val="28"/>
          <w:szCs w:val="28"/>
        </w:rPr>
        <w:t>080P</w:t>
      </w:r>
      <w:r>
        <w:rPr>
          <w:rFonts w:hint="eastAsia" w:ascii="Times New Roman" w:hAnsi="Times New Roman" w:eastAsia="仿宋_GB2312" w:cs="Times New Roman"/>
          <w:sz w:val="28"/>
          <w:szCs w:val="28"/>
        </w:rPr>
        <w:t>，横屏、高清拍摄，画面清晰连贯，收音清晰。</w:t>
      </w:r>
    </w:p>
    <w:p>
      <w:pPr>
        <w:spacing w:line="360" w:lineRule="auto"/>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二</w:t>
      </w:r>
      <w:r>
        <w:rPr>
          <w:rFonts w:ascii="Times New Roman" w:hAnsi="Times New Roman" w:eastAsia="黑体" w:cs="Times New Roman"/>
          <w:color w:val="000000" w:themeColor="text1"/>
          <w:sz w:val="32"/>
          <w:szCs w:val="32"/>
          <w14:textFill>
            <w14:solidFill>
              <w14:schemeClr w14:val="tx1"/>
            </w14:solidFill>
          </w14:textFill>
        </w:rPr>
        <w:t>、反馈</w:t>
      </w:r>
      <w:r>
        <w:rPr>
          <w:rFonts w:hint="eastAsia" w:ascii="Times New Roman" w:hAnsi="Times New Roman" w:eastAsia="黑体" w:cs="Times New Roman"/>
          <w:color w:val="000000" w:themeColor="text1"/>
          <w:sz w:val="32"/>
          <w:szCs w:val="32"/>
          <w14:textFill>
            <w14:solidFill>
              <w14:schemeClr w14:val="tx1"/>
            </w14:solidFill>
          </w14:textFill>
        </w:rPr>
        <w:t>信息</w:t>
      </w:r>
    </w:p>
    <w:p>
      <w:pPr>
        <w:spacing w:line="360" w:lineRule="auto"/>
        <w:ind w:firstLine="560" w:firstLineChars="200"/>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（一）提交时间</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202</w:t>
      </w:r>
      <w: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t>3</w:t>
      </w:r>
      <w:r>
        <w:rPr>
          <w:rFonts w:ascii="Times New Roman" w:hAnsi="Times New Roman" w:eastAsia="仿宋_GB2312" w:cs="Times New Roman"/>
          <w:color w:val="000000" w:themeColor="text1"/>
          <w:sz w:val="28"/>
          <w:szCs w:val="28"/>
          <w14:textFill>
            <w14:solidFill>
              <w14:schemeClr w14:val="tx1"/>
            </w14:solidFill>
          </w14:textFill>
        </w:rPr>
        <w:t>-</w:t>
      </w:r>
      <w:r>
        <w:rPr>
          <w:rFonts w:hint="default" w:ascii="Times New Roman" w:hAnsi="Times New Roman" w:eastAsia="仿宋_GB2312" w:cs="Times New Roman"/>
          <w:color w:val="000000" w:themeColor="text1"/>
          <w:sz w:val="28"/>
          <w:szCs w:val="28"/>
          <w14:textFill>
            <w14:solidFill>
              <w14:schemeClr w14:val="tx1"/>
            </w14:solidFill>
          </w14:textFill>
        </w:rPr>
        <w:t>202</w:t>
      </w:r>
      <w:r>
        <w:rPr>
          <w:rFonts w:hint="default" w:ascii="Times New Roman" w:hAnsi="Times New Roman" w:eastAsia="仿宋_GB2312" w:cs="Times New Roman"/>
          <w:color w:val="000000" w:themeColor="text1"/>
          <w:sz w:val="28"/>
          <w:szCs w:val="28"/>
          <w:lang w:val="en-US" w:eastAsia="zh-CN"/>
          <w14:textFill>
            <w14:solidFill>
              <w14:schemeClr w14:val="tx1"/>
            </w14:solidFill>
          </w14:textFill>
        </w:rPr>
        <w:t>4</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学年</w:t>
      </w:r>
      <w:r>
        <w:rPr>
          <w:rFonts w:ascii="Times New Roman" w:hAnsi="Times New Roman" w:eastAsia="仿宋_GB2312" w:cs="Times New Roman"/>
          <w:color w:val="000000" w:themeColor="text1"/>
          <w:sz w:val="28"/>
          <w:szCs w:val="28"/>
          <w14:textFill>
            <w14:solidFill>
              <w14:schemeClr w14:val="tx1"/>
            </w14:solidFill>
          </w14:textFill>
        </w:rPr>
        <w:t>第</w:t>
      </w:r>
      <w:r>
        <w:rPr>
          <w:rFonts w:hint="default" w:ascii="Times New Roman" w:hAnsi="Times New Roman" w:eastAsia="仿宋_GB2312" w:cs="Times New Roman"/>
          <w:color w:val="000000" w:themeColor="text1"/>
          <w:sz w:val="28"/>
          <w:szCs w:val="28"/>
          <w14:textFill>
            <w14:solidFill>
              <w14:schemeClr w14:val="tx1"/>
            </w14:solidFill>
          </w14:textFill>
        </w:rPr>
        <w:t>2</w:t>
      </w:r>
      <w:r>
        <w:rPr>
          <w:rFonts w:ascii="Times New Roman" w:hAnsi="Times New Roman" w:eastAsia="仿宋_GB2312" w:cs="Times New Roman"/>
          <w:color w:val="000000" w:themeColor="text1"/>
          <w:sz w:val="28"/>
          <w:szCs w:val="28"/>
          <w14:textFill>
            <w14:solidFill>
              <w14:schemeClr w14:val="tx1"/>
            </w14:solidFill>
          </w14:textFill>
        </w:rPr>
        <w:t>学期开学</w:t>
      </w:r>
      <w:r>
        <w:rPr>
          <w:rFonts w:hint="default" w:ascii="Times New Roman" w:hAnsi="Times New Roman" w:eastAsia="仿宋_GB2312" w:cs="Times New Roman"/>
          <w:color w:val="000000" w:themeColor="text1"/>
          <w:sz w:val="28"/>
          <w:szCs w:val="28"/>
          <w14:textFill>
            <w14:solidFill>
              <w14:schemeClr w14:val="tx1"/>
            </w14:solidFill>
          </w14:textFill>
        </w:rPr>
        <w:t>1</w:t>
      </w:r>
      <w:r>
        <w:rPr>
          <w:rFonts w:ascii="Times New Roman" w:hAnsi="Times New Roman" w:eastAsia="仿宋_GB2312" w:cs="Times New Roman"/>
          <w:color w:val="000000" w:themeColor="text1"/>
          <w:sz w:val="28"/>
          <w:szCs w:val="28"/>
          <w14:textFill>
            <w14:solidFill>
              <w14:schemeClr w14:val="tx1"/>
            </w14:solidFill>
          </w14:textFill>
        </w:rPr>
        <w:t>周内（学校通知的正式行课第一周）提交给项目实践督导。</w:t>
      </w:r>
    </w:p>
    <w:p>
      <w:pPr>
        <w:spacing w:line="360" w:lineRule="auto"/>
        <w:ind w:firstLine="560" w:firstLineChars="200"/>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（二）内容要求</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1</w:t>
      </w:r>
      <w:r>
        <w:rPr>
          <w:rFonts w:hint="eastAsia" w:ascii="Times New Roman" w:hAnsi="Times New Roman" w:eastAsia="仿宋_GB2312" w:cs="Times New Roman"/>
          <w:color w:val="000000" w:themeColor="text1"/>
          <w:sz w:val="28"/>
          <w:szCs w:val="28"/>
          <w14:textFill>
            <w14:solidFill>
              <w14:schemeClr w14:val="tx1"/>
            </w14:solidFill>
          </w14:textFill>
        </w:rPr>
        <w:t>.学生反馈</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实践开始前</w:t>
      </w:r>
      <w:r>
        <w:rPr>
          <w:rFonts w:hint="default" w:ascii="Times New Roman" w:hAnsi="Times New Roman" w:eastAsia="仿宋_GB2312" w:cs="Times New Roman"/>
          <w:color w:val="000000" w:themeColor="text1"/>
          <w:sz w:val="28"/>
          <w:szCs w:val="28"/>
          <w14:textFill>
            <w14:solidFill>
              <w14:schemeClr w14:val="tx1"/>
            </w14:solidFill>
          </w14:textFill>
        </w:rPr>
        <w:t>SWUFE</w:t>
      </w:r>
      <w:r>
        <w:rPr>
          <w:rFonts w:ascii="Times New Roman" w:hAnsi="Times New Roman" w:eastAsia="仿宋_GB2312" w:cs="Times New Roman"/>
          <w:color w:val="000000" w:themeColor="text1"/>
          <w:sz w:val="28"/>
          <w:szCs w:val="28"/>
          <w14:textFill>
            <w14:solidFill>
              <w14:schemeClr w14:val="tx1"/>
            </w14:solidFill>
          </w14:textFill>
        </w:rPr>
        <w:t>未来财经计划项目组会发放本课程的结课问卷，请每位孩子都填写上面的所有问题，由实践团队批阅统计后将统计数据纸质版（含不同年龄段学生答题正确率等）与结课问卷纸质版提交。</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2</w:t>
      </w:r>
      <w:r>
        <w:rPr>
          <w:rFonts w:hint="eastAsia" w:ascii="Times New Roman" w:hAnsi="Times New Roman" w:eastAsia="仿宋_GB2312" w:cs="Times New Roman"/>
          <w:color w:val="000000" w:themeColor="text1"/>
          <w:sz w:val="28"/>
          <w:szCs w:val="28"/>
          <w14:textFill>
            <w14:solidFill>
              <w14:schemeClr w14:val="tx1"/>
            </w14:solidFill>
          </w14:textFill>
        </w:rPr>
        <w:t>.家长反馈</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家长们对课程内容、主讲人、助教的评价、感谢、建议等。实践团队需将截图、感谢信（将纸质版扫描为电子版）等汇总到一个</w:t>
      </w:r>
      <w:r>
        <w:rPr>
          <w:rFonts w:hint="default" w:ascii="Times New Roman" w:hAnsi="Times New Roman" w:eastAsia="仿宋_GB2312" w:cs="Times New Roman"/>
          <w:color w:val="000000" w:themeColor="text1"/>
          <w:sz w:val="28"/>
          <w:szCs w:val="28"/>
          <w14:textFill>
            <w14:solidFill>
              <w14:schemeClr w14:val="tx1"/>
            </w14:solidFill>
          </w14:textFill>
        </w:rPr>
        <w:t>word</w:t>
      </w:r>
      <w:r>
        <w:rPr>
          <w:rFonts w:hint="eastAsia" w:ascii="Times New Roman" w:hAnsi="Times New Roman" w:eastAsia="仿宋_GB2312" w:cs="Times New Roman"/>
          <w:color w:val="000000" w:themeColor="text1"/>
          <w:sz w:val="28"/>
          <w:szCs w:val="28"/>
          <w14:textFill>
            <w14:solidFill>
              <w14:schemeClr w14:val="tx1"/>
            </w14:solidFill>
          </w14:textFill>
        </w:rPr>
        <w:t>文档中。</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3</w:t>
      </w:r>
      <w:r>
        <w:rPr>
          <w:rFonts w:hint="eastAsia" w:ascii="Times New Roman" w:hAnsi="Times New Roman" w:eastAsia="仿宋_GB2312" w:cs="Times New Roman"/>
          <w:color w:val="000000" w:themeColor="text1"/>
          <w:sz w:val="28"/>
          <w:szCs w:val="28"/>
          <w14:textFill>
            <w14:solidFill>
              <w14:schemeClr w14:val="tx1"/>
            </w14:solidFill>
          </w14:textFill>
        </w:rPr>
        <w:t>.实践地负责人反馈</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实践地负责人对课程内容、主讲人、助教的评价、感谢、建议等。实践团队需将截图、感谢信（将纸质版扫描为电子版）等汇总到一个</w:t>
      </w:r>
      <w:r>
        <w:rPr>
          <w:rFonts w:hint="default" w:ascii="Times New Roman" w:hAnsi="Times New Roman" w:eastAsia="仿宋_GB2312" w:cs="Times New Roman"/>
          <w:color w:val="000000" w:themeColor="text1"/>
          <w:sz w:val="28"/>
          <w:szCs w:val="28"/>
          <w14:textFill>
            <w14:solidFill>
              <w14:schemeClr w14:val="tx1"/>
            </w14:solidFill>
          </w14:textFill>
        </w:rPr>
        <w:t>word</w:t>
      </w:r>
      <w:r>
        <w:rPr>
          <w:rFonts w:hint="eastAsia" w:ascii="Times New Roman" w:hAnsi="Times New Roman" w:eastAsia="仿宋_GB2312" w:cs="Times New Roman"/>
          <w:color w:val="000000" w:themeColor="text1"/>
          <w:sz w:val="28"/>
          <w:szCs w:val="28"/>
          <w14:textFill>
            <w14:solidFill>
              <w14:schemeClr w14:val="tx1"/>
            </w14:solidFill>
          </w14:textFill>
        </w:rPr>
        <w:t>文档中。</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4</w:t>
      </w:r>
      <w:r>
        <w:rPr>
          <w:rFonts w:hint="eastAsia" w:ascii="Times New Roman" w:hAnsi="Times New Roman" w:eastAsia="仿宋_GB2312" w:cs="Times New Roman"/>
          <w:color w:val="000000" w:themeColor="text1"/>
          <w:sz w:val="28"/>
          <w:szCs w:val="28"/>
          <w14:textFill>
            <w14:solidFill>
              <w14:schemeClr w14:val="tx1"/>
            </w14:solidFill>
          </w14:textFill>
        </w:rPr>
        <w:t>.团队反馈</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团队需至少对一节感触较深的课程提出反馈意见，具体内容、格式见</w:t>
      </w:r>
      <w:r>
        <w:rPr>
          <w:rFonts w:ascii="Times New Roman" w:hAnsi="Times New Roman" w:eastAsia="仿宋_GB2312" w:cs="Times New Roman"/>
          <w:color w:val="000000" w:themeColor="text1"/>
          <w:sz w:val="28"/>
          <w:szCs w:val="28"/>
          <w14:textFill>
            <w14:solidFill>
              <w14:schemeClr w14:val="tx1"/>
            </w14:solidFill>
          </w14:textFill>
        </w:rPr>
        <w:t>【附件】</w:t>
      </w:r>
      <w:r>
        <w:rPr>
          <w:rFonts w:hint="eastAsia" w:ascii="Times New Roman" w:hAnsi="Times New Roman" w:eastAsia="仿宋_GB2312" w:cs="Times New Roman"/>
          <w:color w:val="000000" w:themeColor="text1"/>
          <w:sz w:val="28"/>
          <w:szCs w:val="28"/>
          <w14:textFill>
            <w14:solidFill>
              <w14:schemeClr w14:val="tx1"/>
            </w14:solidFill>
          </w14:textFill>
        </w:rPr>
        <w:t>。</w:t>
      </w:r>
    </w:p>
    <w:p>
      <w:pPr>
        <w:widowControl/>
        <w:jc w:val="left"/>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br w:type="page"/>
      </w:r>
    </w:p>
    <w:p>
      <w:pPr>
        <w:spacing w:line="360" w:lineRule="auto"/>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【附件】</w:t>
      </w:r>
      <w:bookmarkStart w:id="3" w:name="_Hlk24569346"/>
    </w:p>
    <w:bookmarkEnd w:id="3"/>
    <w:tbl>
      <w:tblPr>
        <w:tblStyle w:val="8"/>
        <w:tblW w:w="82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0"/>
        <w:gridCol w:w="1416"/>
        <w:gridCol w:w="57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jc w:val="center"/>
        </w:trPr>
        <w:tc>
          <w:tcPr>
            <w:tcW w:w="8297"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before="158" w:line="360" w:lineRule="auto"/>
              <w:ind w:left="2687" w:right="2679"/>
              <w:jc w:val="center"/>
              <w:rPr>
                <w:rFonts w:ascii="Times New Roman" w:hAnsi="Times New Roman" w:eastAsia="黑体" w:cs="Times New Roman"/>
                <w:b/>
                <w:bCs/>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团队</w:t>
            </w:r>
            <w:r>
              <w:rPr>
                <w:rFonts w:ascii="Times New Roman" w:hAnsi="Times New Roman" w:eastAsia="黑体" w:cs="Times New Roman"/>
                <w:color w:val="000000" w:themeColor="text1"/>
                <w:sz w:val="32"/>
                <w:szCs w:val="32"/>
                <w14:textFill>
                  <w14:solidFill>
                    <w14:schemeClr w14:val="tx1"/>
                  </w14:solidFill>
                </w14:textFill>
              </w:rPr>
              <w:t>反馈表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546" w:type="dxa"/>
            <w:gridSpan w:val="2"/>
            <w:tcBorders>
              <w:top w:val="single" w:color="000000" w:sz="4" w:space="0"/>
              <w:left w:val="single" w:color="000000" w:sz="4" w:space="0"/>
              <w:bottom w:val="single" w:color="000000" w:sz="4" w:space="0"/>
              <w:right w:val="single" w:color="000000" w:sz="4" w:space="0"/>
            </w:tcBorders>
            <w:vAlign w:val="center"/>
          </w:tcPr>
          <w:p>
            <w:pPr>
              <w:pStyle w:val="13"/>
              <w:spacing w:before="132" w:line="360" w:lineRule="auto"/>
              <w:ind w:left="107"/>
              <w:jc w:val="center"/>
              <w:rPr>
                <w:rFonts w:ascii="Times New Roman" w:hAnsi="Times New Roman" w:eastAsia="黑体" w:cs="Times New Roman"/>
                <w:b/>
                <w:bCs/>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课程名称</w:t>
            </w:r>
          </w:p>
        </w:tc>
        <w:tc>
          <w:tcPr>
            <w:tcW w:w="5751" w:type="dxa"/>
            <w:tcBorders>
              <w:top w:val="single" w:color="000000" w:sz="4" w:space="0"/>
              <w:left w:val="nil"/>
              <w:bottom w:val="single" w:color="000000" w:sz="4" w:space="0"/>
              <w:right w:val="single" w:color="000000" w:sz="4" w:space="0"/>
            </w:tcBorders>
            <w:vAlign w:val="center"/>
          </w:tcPr>
          <w:p>
            <w:pPr>
              <w:pStyle w:val="13"/>
              <w:spacing w:line="360" w:lineRule="auto"/>
              <w:jc w:val="center"/>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4" w:hRule="atLeast"/>
          <w:jc w:val="center"/>
        </w:trPr>
        <w:tc>
          <w:tcPr>
            <w:tcW w:w="1130" w:type="dxa"/>
            <w:tcBorders>
              <w:top w:val="single" w:color="000000" w:sz="4" w:space="0"/>
              <w:left w:val="single" w:color="000000" w:sz="4" w:space="0"/>
              <w:bottom w:val="single" w:color="000000" w:sz="4" w:space="0"/>
              <w:right w:val="single" w:color="000000" w:sz="4" w:space="0"/>
            </w:tcBorders>
            <w:vAlign w:val="center"/>
          </w:tcPr>
          <w:p>
            <w:pPr>
              <w:pStyle w:val="13"/>
              <w:spacing w:before="203" w:line="360" w:lineRule="auto"/>
              <w:ind w:left="143"/>
              <w:rPr>
                <w:rFonts w:ascii="Times New Roman" w:hAnsi="Times New Roman" w:eastAsia="黑体" w:cs="Times New Roman"/>
                <w:b/>
                <w:bCs/>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闪光点</w:t>
            </w:r>
          </w:p>
        </w:tc>
        <w:tc>
          <w:tcPr>
            <w:tcW w:w="7167" w:type="dxa"/>
            <w:gridSpan w:val="2"/>
            <w:tcBorders>
              <w:top w:val="single" w:color="000000" w:sz="4" w:space="0"/>
              <w:left w:val="nil"/>
              <w:bottom w:val="single" w:color="000000" w:sz="4" w:space="0"/>
              <w:right w:val="single" w:color="000000" w:sz="4" w:space="0"/>
            </w:tcBorders>
          </w:tcPr>
          <w:p>
            <w:pPr>
              <w:pStyle w:val="13"/>
              <w:spacing w:before="132" w:line="360" w:lineRule="auto"/>
              <w:ind w:left="105" w:right="35"/>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（填写自己认为授课最成功的地方，或者认为这堂课最大的收获）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8" w:hRule="atLeast"/>
          <w:jc w:val="center"/>
        </w:trPr>
        <w:tc>
          <w:tcPr>
            <w:tcW w:w="1130" w:type="dxa"/>
            <w:tcBorders>
              <w:top w:val="single" w:color="000000" w:sz="4" w:space="0"/>
              <w:left w:val="single" w:color="000000" w:sz="4" w:space="0"/>
              <w:bottom w:val="single" w:color="000000" w:sz="4" w:space="0"/>
              <w:right w:val="single" w:color="000000" w:sz="4" w:space="0"/>
            </w:tcBorders>
            <w:vAlign w:val="center"/>
          </w:tcPr>
          <w:p>
            <w:pPr>
              <w:pStyle w:val="13"/>
              <w:spacing w:before="250" w:line="360" w:lineRule="auto"/>
              <w:ind w:left="282" w:right="273"/>
              <w:rPr>
                <w:rFonts w:ascii="Times New Roman" w:hAnsi="Times New Roman" w:eastAsia="黑体" w:cs="Times New Roman"/>
                <w:b/>
                <w:bCs/>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授课感受</w:t>
            </w:r>
          </w:p>
        </w:tc>
        <w:tc>
          <w:tcPr>
            <w:tcW w:w="7167" w:type="dxa"/>
            <w:gridSpan w:val="2"/>
            <w:tcBorders>
              <w:top w:val="single" w:color="000000" w:sz="4" w:space="0"/>
              <w:left w:val="nil"/>
              <w:bottom w:val="single" w:color="000000" w:sz="4" w:space="0"/>
              <w:right w:val="single" w:color="000000" w:sz="4" w:space="0"/>
            </w:tcBorders>
          </w:tcPr>
          <w:p>
            <w:pPr>
              <w:pStyle w:val="13"/>
              <w:spacing w:before="135" w:line="360" w:lineRule="auto"/>
              <w:ind w:left="105" w:right="35"/>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（填写自己使用教案、教具授课过程中的直接感受，例如活动是否可控、教案是否易读懂等）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3" w:hRule="atLeast"/>
          <w:jc w:val="center"/>
        </w:trPr>
        <w:tc>
          <w:tcPr>
            <w:tcW w:w="1130" w:type="dxa"/>
            <w:tcBorders>
              <w:top w:val="single" w:color="000000" w:sz="4" w:space="0"/>
              <w:left w:val="single" w:color="000000" w:sz="4" w:space="0"/>
              <w:bottom w:val="single" w:color="000000" w:sz="4" w:space="0"/>
              <w:right w:val="single" w:color="000000" w:sz="4" w:space="0"/>
            </w:tcBorders>
            <w:vAlign w:val="center"/>
          </w:tcPr>
          <w:p>
            <w:pPr>
              <w:pStyle w:val="13"/>
              <w:spacing w:before="251" w:line="360" w:lineRule="auto"/>
              <w:ind w:left="282" w:right="273"/>
              <w:rPr>
                <w:rFonts w:ascii="Times New Roman" w:hAnsi="Times New Roman" w:eastAsia="黑体" w:cs="Times New Roman"/>
                <w:b/>
                <w:bCs/>
                <w:color w:val="000000" w:themeColor="text1"/>
                <w:sz w:val="28"/>
                <w:szCs w:val="28"/>
                <w14:textFill>
                  <w14:solidFill>
                    <w14:schemeClr w14:val="tx1"/>
                  </w14:solidFill>
                </w14:textFill>
              </w:rPr>
            </w:pPr>
            <w:r>
              <w:rPr>
                <w:rFonts w:ascii="Times New Roman" w:hAnsi="Times New Roman" w:eastAsia="黑体" w:cs="Times New Roman"/>
                <w:b/>
                <w:bCs/>
                <w:color w:val="000000" w:themeColor="text1"/>
                <w:sz w:val="28"/>
                <w:szCs w:val="28"/>
                <w14:textFill>
                  <w14:solidFill>
                    <w14:schemeClr w14:val="tx1"/>
                  </w14:solidFill>
                </w14:textFill>
              </w:rPr>
              <w:t>修改意见</w:t>
            </w:r>
          </w:p>
        </w:tc>
        <w:tc>
          <w:tcPr>
            <w:tcW w:w="7167" w:type="dxa"/>
            <w:gridSpan w:val="2"/>
            <w:tcBorders>
              <w:top w:val="single" w:color="000000" w:sz="4" w:space="0"/>
              <w:left w:val="nil"/>
              <w:bottom w:val="single" w:color="000000" w:sz="4" w:space="0"/>
              <w:right w:val="single" w:color="000000" w:sz="4" w:space="0"/>
            </w:tcBorders>
          </w:tcPr>
          <w:p>
            <w:pPr>
              <w:pStyle w:val="13"/>
              <w:spacing w:before="132" w:line="360" w:lineRule="auto"/>
              <w:ind w:left="105"/>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（提出对课程设计、教案设计等的修改意见）</w:t>
            </w:r>
          </w:p>
        </w:tc>
      </w:tr>
    </w:tbl>
    <w:p>
      <w:pPr>
        <w:spacing w:line="360" w:lineRule="auto"/>
        <w:rPr>
          <w:rFonts w:ascii="Times New Roman" w:hAnsi="Times New Roman" w:eastAsia="仿宋_GB2312" w:cs="Times New Roman"/>
          <w:color w:val="000000" w:themeColor="text1"/>
          <w:sz w:val="28"/>
          <w:szCs w:val="28"/>
          <w14:textFill>
            <w14:solidFill>
              <w14:schemeClr w14:val="tx1"/>
            </w14:solidFill>
          </w14:textFill>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imSun-ExtB">
    <w:panose1 w:val="02010609060101010101"/>
    <w:charset w:val="86"/>
    <w:family w:val="modern"/>
    <w:pitch w:val="default"/>
    <w:sig w:usb0="00000001" w:usb1="02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PingFang SC">
    <w:altName w:val="微软雅黑"/>
    <w:panose1 w:val="00000000000000000000"/>
    <w:charset w:val="86"/>
    <w:family w:val="swiss"/>
    <w:pitch w:val="default"/>
    <w:sig w:usb0="00000000" w:usb1="00000000" w:usb2="00000017"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5NDQ3YzNlODc0YmIxOTliNWEyYzAyOWRhYjNiODUifQ=="/>
  </w:docVars>
  <w:rsids>
    <w:rsidRoot w:val="006F3F29"/>
    <w:rsid w:val="000127B2"/>
    <w:rsid w:val="00053B24"/>
    <w:rsid w:val="0016437F"/>
    <w:rsid w:val="001A093A"/>
    <w:rsid w:val="001B3C9F"/>
    <w:rsid w:val="00256CF1"/>
    <w:rsid w:val="0029534B"/>
    <w:rsid w:val="002C674F"/>
    <w:rsid w:val="002E2789"/>
    <w:rsid w:val="0033100B"/>
    <w:rsid w:val="00413707"/>
    <w:rsid w:val="004A6258"/>
    <w:rsid w:val="004A6617"/>
    <w:rsid w:val="004D339D"/>
    <w:rsid w:val="0050046B"/>
    <w:rsid w:val="00535CB5"/>
    <w:rsid w:val="00644B90"/>
    <w:rsid w:val="00654AC6"/>
    <w:rsid w:val="006A53E3"/>
    <w:rsid w:val="006F3F29"/>
    <w:rsid w:val="00731B53"/>
    <w:rsid w:val="00750C05"/>
    <w:rsid w:val="007A7FB8"/>
    <w:rsid w:val="008503F2"/>
    <w:rsid w:val="0089102A"/>
    <w:rsid w:val="008B288E"/>
    <w:rsid w:val="008E5BD2"/>
    <w:rsid w:val="009063D7"/>
    <w:rsid w:val="00932B55"/>
    <w:rsid w:val="009B1E94"/>
    <w:rsid w:val="00A50600"/>
    <w:rsid w:val="00A71542"/>
    <w:rsid w:val="00AB5C8C"/>
    <w:rsid w:val="00AC13BC"/>
    <w:rsid w:val="00B3733B"/>
    <w:rsid w:val="00B40266"/>
    <w:rsid w:val="00B42D74"/>
    <w:rsid w:val="00B43DFB"/>
    <w:rsid w:val="00B47E2A"/>
    <w:rsid w:val="00BA25A6"/>
    <w:rsid w:val="00BB4806"/>
    <w:rsid w:val="00BF05D2"/>
    <w:rsid w:val="00C060F7"/>
    <w:rsid w:val="00C574B5"/>
    <w:rsid w:val="00CE264A"/>
    <w:rsid w:val="00D05EFD"/>
    <w:rsid w:val="00D3418D"/>
    <w:rsid w:val="00D56B06"/>
    <w:rsid w:val="00D611A4"/>
    <w:rsid w:val="00DD37C7"/>
    <w:rsid w:val="00E26F82"/>
    <w:rsid w:val="00E6208F"/>
    <w:rsid w:val="00E95546"/>
    <w:rsid w:val="00F30BDA"/>
    <w:rsid w:val="00FA4945"/>
    <w:rsid w:val="00FE6ADA"/>
    <w:rsid w:val="149C5C74"/>
    <w:rsid w:val="167A5E07"/>
    <w:rsid w:val="1BE42510"/>
    <w:rsid w:val="3B7455F3"/>
    <w:rsid w:val="50CB2B20"/>
    <w:rsid w:val="533108E9"/>
    <w:rsid w:val="62402616"/>
    <w:rsid w:val="69FD56C9"/>
    <w:rsid w:val="6B6C69C0"/>
    <w:rsid w:val="73BC4858"/>
    <w:rsid w:val="74101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unhideWhenUsed/>
    <w:qFormat/>
    <w:uiPriority w:val="39"/>
    <w:pPr>
      <w:ind w:left="420"/>
      <w:jc w:val="left"/>
    </w:pPr>
    <w:rPr>
      <w:rFonts w:eastAsia="SimSun-ExtB"/>
      <w:sz w:val="24"/>
      <w:szCs w:val="20"/>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spacing w:before="120"/>
      <w:jc w:val="left"/>
    </w:pPr>
    <w:rPr>
      <w:rFonts w:eastAsia="黑体"/>
      <w:b/>
      <w:bCs/>
      <w:iCs/>
      <w:sz w:val="24"/>
    </w:rPr>
  </w:style>
  <w:style w:type="paragraph" w:styleId="6">
    <w:name w:val="toc 2"/>
    <w:basedOn w:val="1"/>
    <w:next w:val="1"/>
    <w:unhideWhenUsed/>
    <w:qFormat/>
    <w:uiPriority w:val="39"/>
    <w:pPr>
      <w:spacing w:before="120"/>
      <w:ind w:left="210"/>
      <w:jc w:val="left"/>
    </w:pPr>
    <w:rPr>
      <w:rFonts w:eastAsia="SimSun-ExtB"/>
      <w:b/>
      <w:bCs/>
      <w:sz w:val="24"/>
      <w:szCs w:val="22"/>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firstLine="420" w:firstLineChars="200"/>
    </w:pPr>
  </w:style>
  <w:style w:type="paragraph" w:customStyle="1" w:styleId="12">
    <w:name w:val="Default"/>
    <w:qFormat/>
    <w:uiPriority w:val="99"/>
    <w:rPr>
      <w:rFonts w:ascii="仿宋_GB2312" w:hAnsi="仿宋_GB2312" w:eastAsia="仿宋_GB2312" w:cs="Times New Roman"/>
      <w:color w:val="000000"/>
      <w:sz w:val="24"/>
      <w:szCs w:val="24"/>
      <w:lang w:val="en-US" w:eastAsia="zh-CN" w:bidi="ar-SA"/>
    </w:rPr>
  </w:style>
  <w:style w:type="paragraph" w:customStyle="1" w:styleId="13">
    <w:name w:val="Table Paragraph"/>
    <w:basedOn w:val="1"/>
    <w:qFormat/>
    <w:uiPriority w:val="0"/>
    <w:pPr>
      <w:autoSpaceDE w:val="0"/>
      <w:autoSpaceDN w:val="0"/>
      <w:jc w:val="left"/>
    </w:pPr>
    <w:rPr>
      <w:rFonts w:ascii="宋体" w:hAnsi="宋体" w:eastAsia="宋体" w:cs="宋体"/>
      <w:kern w:val="0"/>
      <w:sz w:val="22"/>
      <w:szCs w:val="22"/>
    </w:rPr>
  </w:style>
  <w:style w:type="character" w:customStyle="1" w:styleId="14">
    <w:name w:val="页眉 字符"/>
    <w:basedOn w:val="10"/>
    <w:link w:val="4"/>
    <w:qFormat/>
    <w:uiPriority w:val="99"/>
    <w:rPr>
      <w:sz w:val="18"/>
      <w:szCs w:val="18"/>
    </w:rPr>
  </w:style>
  <w:style w:type="character" w:customStyle="1" w:styleId="15">
    <w:name w:val="页脚 字符"/>
    <w:basedOn w:val="10"/>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CB3E0-8327-41B2-BEE3-585628912AB2}">
  <ds:schemaRefs/>
</ds:datastoreItem>
</file>

<file path=docProps/app.xml><?xml version="1.0" encoding="utf-8"?>
<Properties xmlns="http://schemas.openxmlformats.org/officeDocument/2006/extended-properties" xmlns:vt="http://schemas.openxmlformats.org/officeDocument/2006/docPropsVTypes">
  <Template>Normal.dotm</Template>
  <Pages>17</Pages>
  <Words>970</Words>
  <Characters>5532</Characters>
  <Lines>46</Lines>
  <Paragraphs>12</Paragraphs>
  <TotalTime>0</TotalTime>
  <ScaleCrop>false</ScaleCrop>
  <LinksUpToDate>false</LinksUpToDate>
  <CharactersWithSpaces>6490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2021-10-28T07:46:00Z</dcterms:created>
  <dc:creator>Microsoft Office User</dc:creator>
  <cp:lastModifiedBy>102</cp:lastModifiedBy>
  <dcterms:modified xsi:type="dcterms:W3CDTF">2023-11-17T08:53:11Z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4A698CA423014DCAA2DAF33EA61B1F27_13</vt:lpwstr>
  </property>
</Properties>
</file>