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华文中宋" w:hAnsi="华文中宋" w:eastAsia="华文中宋"/>
          <w:sz w:val="36"/>
          <w:szCs w:val="36"/>
        </w:rPr>
      </w:pPr>
      <w:r>
        <w:rPr>
          <w:rFonts w:hint="eastAsia" w:ascii="华文中宋" w:hAnsi="华文中宋" w:eastAsia="华文中宋"/>
          <w:sz w:val="36"/>
          <w:szCs w:val="36"/>
        </w:rPr>
        <w:t>关于开展西南财经大学青年马克思主义者培养工程</w:t>
      </w:r>
    </w:p>
    <w:p>
      <w:pPr>
        <w:spacing w:line="700" w:lineRule="exact"/>
        <w:jc w:val="center"/>
        <w:rPr>
          <w:rFonts w:ascii="华文中宋" w:hAnsi="华文中宋" w:eastAsia="华文中宋"/>
          <w:sz w:val="36"/>
          <w:szCs w:val="36"/>
        </w:rPr>
      </w:pPr>
      <w:r>
        <w:rPr>
          <w:rFonts w:hint="eastAsia" w:ascii="华文中宋" w:hAnsi="华文中宋" w:eastAsia="华文中宋"/>
          <w:sz w:val="36"/>
          <w:szCs w:val="36"/>
        </w:rPr>
        <w:t>领志计划的实施方案</w:t>
      </w:r>
      <w:bookmarkStart w:id="1" w:name="_GoBack"/>
      <w:bookmarkEnd w:id="1"/>
    </w:p>
    <w:p>
      <w:pPr>
        <w:spacing w:line="640" w:lineRule="exact"/>
        <w:jc w:val="center"/>
        <w:rPr>
          <w:rFonts w:ascii="华文中宋" w:hAnsi="华文中宋" w:eastAsia="华文中宋"/>
          <w:sz w:val="36"/>
          <w:szCs w:val="36"/>
        </w:rPr>
      </w:pP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为深入学习习近平新时代中国特色社会主义思想，贯彻落实习近平总书记关于青年工作的重要思想，丰富完备我校青年马克思主义者培养工程培养体系，着力培养一批新时代青年马克思主义者和党的青年政治骨干，共青团西南财经大学委员会决定实施西南财经大学青年马克思主义者培养工程领志计划（以下简称“领志计划”）。</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领志计划在学校党委的领导下，由校团委负责具体工作的组织和实施，是西南财经大学青年马克思主义者培养工程四大计划之一。领志计划致力于培养公共服务领军人才，设培养周期一学年，通过实施全面系统的培训工程，切实为党培养和输送一批具有忠诚的政治品格，浓厚的家国情怀，扎实的理论功底，突出的能力素质，忠恕任事、人品服众的西财青年政治骨干。</w:t>
      </w:r>
    </w:p>
    <w:p>
      <w:pPr>
        <w:spacing w:line="640" w:lineRule="exact"/>
        <w:ind w:firstLine="600" w:firstLineChars="200"/>
        <w:rPr>
          <w:rFonts w:ascii="黑体" w:hAnsi="黑体" w:eastAsia="黑体"/>
          <w:sz w:val="30"/>
          <w:szCs w:val="30"/>
        </w:rPr>
      </w:pPr>
      <w:r>
        <w:rPr>
          <w:rFonts w:hint="eastAsia" w:ascii="黑体" w:hAnsi="黑体" w:eastAsia="黑体"/>
          <w:sz w:val="30"/>
          <w:szCs w:val="30"/>
        </w:rPr>
        <w:t>一、总体要求</w:t>
      </w:r>
    </w:p>
    <w:p>
      <w:pPr>
        <w:spacing w:line="640" w:lineRule="exact"/>
        <w:ind w:firstLine="602" w:firstLineChars="200"/>
        <w:rPr>
          <w:rFonts w:hint="eastAsia" w:ascii="楷体_GB2312" w:hAnsi="仿宋_GB2312" w:eastAsia="楷体_GB2312"/>
          <w:b/>
          <w:bCs/>
          <w:sz w:val="30"/>
          <w:szCs w:val="30"/>
        </w:rPr>
      </w:pPr>
      <w:r>
        <w:rPr>
          <w:rFonts w:hint="eastAsia" w:ascii="楷体_GB2312" w:hAnsi="仿宋_GB2312" w:eastAsia="楷体_GB2312"/>
          <w:b/>
          <w:bCs/>
          <w:sz w:val="30"/>
          <w:szCs w:val="30"/>
        </w:rPr>
        <w:t>（一）指导思想</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坚持以习近平新时代中国特色社会主义思想为指导，深入学习贯彻党的十九大和十九届二中、三中、四中、五中、六中全会精神，认真贯彻落实习近平总书记关于青年工作的重要思想，着眼党的事业薪火相传，着力为党培养和输送坚定的青年政治骨干，引领他们更加紧密地团结在以习近平同志为核心的党中央周围，增进对党的政治认同、思想认同、情感认同，深刻领悟“两个确立”的决定性意义，增强“四个意识”，坚定“四个自信”，做到“两个维护”，努力成长为具有坚定的马克思主义信仰、德才兼备、全面发展的社会主义合格建设者和可靠接班人。</w:t>
      </w:r>
    </w:p>
    <w:p>
      <w:pPr>
        <w:spacing w:line="640" w:lineRule="exact"/>
        <w:ind w:firstLine="602" w:firstLineChars="200"/>
        <w:rPr>
          <w:rFonts w:ascii="楷体_GB2312" w:hAnsi="仿宋_GB2312" w:eastAsia="楷体_GB2312"/>
          <w:b/>
          <w:bCs/>
          <w:sz w:val="30"/>
          <w:szCs w:val="30"/>
        </w:rPr>
      </w:pPr>
      <w:r>
        <w:rPr>
          <w:rFonts w:hint="eastAsia" w:ascii="楷体_GB2312" w:hAnsi="仿宋_GB2312" w:eastAsia="楷体_GB2312"/>
          <w:b/>
          <w:bCs/>
          <w:sz w:val="30"/>
          <w:szCs w:val="30"/>
        </w:rPr>
        <w:t>（二）基本原则</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——坚持党的领导。坚持“党管青年”、“党管人才”原则，将党的基本理论、基本路线、基本方略贯穿领志计划实施的各方面和全过程。</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——突出核心目标。把理想信念教育放在首位，坚持用马克思主义科学理论武装青年头脑，引导学员树立共产主义远大理想和中国特色社会主义共同理想。</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注重实践导向。组织引导青年在中国特色社会主义实践、群众工作实践、各种重大事件和急难险重任务中，深入了解世情国情党情，站稳立场、坚定信念、锻炼能力、敢于担当，充分发挥“点亮一盏灯、照亮一大片”的示范带动作用。</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——遵循育人规律。聚焦培养青年政治骨于这一目标，尊重思想政治教育规律、青年成长规律等，突出青年马克思主义者培养的特殊要求。</w:t>
      </w:r>
    </w:p>
    <w:p>
      <w:pPr>
        <w:spacing w:line="640" w:lineRule="exact"/>
        <w:ind w:firstLine="602" w:firstLineChars="200"/>
        <w:rPr>
          <w:rFonts w:ascii="楷体_GB2312" w:hAnsi="仿宋_GB2312" w:eastAsia="楷体_GB2312"/>
          <w:b/>
          <w:bCs/>
          <w:sz w:val="30"/>
          <w:szCs w:val="30"/>
        </w:rPr>
      </w:pPr>
      <w:r>
        <w:rPr>
          <w:rFonts w:hint="eastAsia" w:ascii="楷体_GB2312" w:hAnsi="仿宋_GB2312" w:eastAsia="楷体_GB2312"/>
          <w:b/>
          <w:bCs/>
          <w:sz w:val="30"/>
          <w:szCs w:val="30"/>
        </w:rPr>
        <w:t>（三）主要目标</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基于“价值塑造、知识传授、能力培养、实践锻炼”四位一体的人才培养模式，“专家学者、指导教师、毕业校友、朋辈学员”协同发力的全员育人队伍，帮助学员坚定理想信念、增强综合素质，切实为党培养和输送一批具有忠诚的政治品格，浓厚的家国情怀，扎实的理论功底，突出的能力素质，忠恕任事、人品服众的西财青年政治骨干。</w:t>
      </w:r>
    </w:p>
    <w:p>
      <w:pPr>
        <w:spacing w:line="640" w:lineRule="exact"/>
        <w:ind w:firstLine="600" w:firstLineChars="200"/>
        <w:rPr>
          <w:rFonts w:ascii="黑体" w:hAnsi="黑体" w:eastAsia="黑体"/>
          <w:sz w:val="30"/>
          <w:szCs w:val="30"/>
        </w:rPr>
      </w:pPr>
      <w:r>
        <w:rPr>
          <w:rFonts w:hint="eastAsia" w:ascii="黑体" w:hAnsi="黑体" w:eastAsia="黑体"/>
          <w:sz w:val="30"/>
          <w:szCs w:val="30"/>
        </w:rPr>
        <w:t>二、培养机制</w:t>
      </w:r>
    </w:p>
    <w:p>
      <w:pPr>
        <w:spacing w:line="640" w:lineRule="exact"/>
        <w:ind w:firstLine="602" w:firstLineChars="200"/>
        <w:rPr>
          <w:rFonts w:ascii="楷体_GB2312" w:hAnsi="仿宋_GB2312" w:eastAsia="楷体_GB2312"/>
          <w:b/>
          <w:bCs/>
          <w:sz w:val="30"/>
          <w:szCs w:val="30"/>
        </w:rPr>
      </w:pPr>
      <w:r>
        <w:rPr>
          <w:rFonts w:hint="eastAsia" w:ascii="楷体_GB2312" w:hAnsi="仿宋_GB2312" w:eastAsia="楷体_GB2312"/>
          <w:b/>
          <w:bCs/>
          <w:sz w:val="30"/>
          <w:szCs w:val="30"/>
        </w:rPr>
        <w:t>（四）培养对象</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领志计划致力于培养公共服务领军人才，名每期学员规模20-25人。</w:t>
      </w:r>
    </w:p>
    <w:p>
      <w:pPr>
        <w:spacing w:line="640" w:lineRule="exact"/>
        <w:ind w:firstLine="602" w:firstLineChars="200"/>
        <w:rPr>
          <w:rFonts w:ascii="楷体_GB2312" w:hAnsi="仿宋_GB2312" w:eastAsia="楷体_GB2312"/>
          <w:b/>
          <w:bCs/>
          <w:sz w:val="30"/>
          <w:szCs w:val="30"/>
        </w:rPr>
      </w:pPr>
      <w:r>
        <w:rPr>
          <w:rFonts w:hint="eastAsia" w:ascii="楷体_GB2312" w:hAnsi="仿宋_GB2312" w:eastAsia="楷体_GB2312"/>
          <w:b/>
          <w:bCs/>
          <w:sz w:val="30"/>
          <w:szCs w:val="30"/>
        </w:rPr>
        <w:t>（五）培养周期</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领志计划实施为期1年的常规方案培养，1-5年的个性跟踪培养。</w:t>
      </w:r>
    </w:p>
    <w:p>
      <w:pPr>
        <w:spacing w:line="640" w:lineRule="exact"/>
        <w:ind w:firstLine="602" w:firstLineChars="200"/>
        <w:rPr>
          <w:rFonts w:ascii="楷体_GB2312" w:hAnsi="仿宋_GB2312" w:eastAsia="楷体_GB2312"/>
          <w:b/>
          <w:bCs/>
          <w:sz w:val="30"/>
          <w:szCs w:val="30"/>
        </w:rPr>
      </w:pPr>
      <w:r>
        <w:rPr>
          <w:rFonts w:hint="eastAsia" w:ascii="楷体_GB2312" w:hAnsi="仿宋_GB2312" w:eastAsia="楷体_GB2312"/>
          <w:b/>
          <w:bCs/>
          <w:sz w:val="30"/>
          <w:szCs w:val="30"/>
        </w:rPr>
        <w:t>（六）选拔标准</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1.政治素质强，坚决拥护党的领导，对习近平新时代中国特色社会主义思想有强烈的理论认同、实践认同和情感认同；</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2.在校非毕业班研究生或已获我校免试研究生资格的本科生，并已征得导师同意；</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3.品学兼优、服务意识强，积极承担社会工作；</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4.具有较强的自我激励和自主学习能力；</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5.具有坚实的群众基础，各方面表现获得广泛认可；</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6.具有毕业后到公共部门就业的意愿。</w:t>
      </w:r>
    </w:p>
    <w:p>
      <w:pPr>
        <w:spacing w:line="640" w:lineRule="exact"/>
        <w:ind w:firstLine="602" w:firstLineChars="200"/>
        <w:rPr>
          <w:rFonts w:ascii="楷体_GB2312" w:hAnsi="仿宋_GB2312" w:eastAsia="楷体_GB2312"/>
          <w:b/>
          <w:bCs/>
          <w:sz w:val="30"/>
          <w:szCs w:val="30"/>
        </w:rPr>
      </w:pPr>
      <w:r>
        <w:rPr>
          <w:rFonts w:hint="eastAsia" w:ascii="楷体_GB2312" w:hAnsi="仿宋_GB2312" w:eastAsia="楷体_GB2312"/>
          <w:b/>
          <w:bCs/>
          <w:sz w:val="30"/>
          <w:szCs w:val="30"/>
        </w:rPr>
        <w:t>（七）选拨流程</w:t>
      </w:r>
    </w:p>
    <w:p>
      <w:pPr>
        <w:spacing w:line="640" w:lineRule="exact"/>
        <w:ind w:firstLine="602" w:firstLineChars="200"/>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公开报名</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单位推荐：申请人向所在学院（研究院）团委提交《西南财经大学青年马克思主义者培养工程领志计划学员报名表》。学院（研究院）团委根据条件审核申请材料，择优确定推荐名单，原则上推荐人数不超过5人，填写单位推荐表。</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（2）同学自荐：申请者需获3名教师和3名同学推荐，并提交《西南财经大学青年马克思主义者培养工程领志计划学员报名表》、3份教师推荐信、3份同学推荐信。（推荐信格式自拟）。</w:t>
      </w:r>
    </w:p>
    <w:p>
      <w:pPr>
        <w:spacing w:line="640" w:lineRule="exact"/>
        <w:ind w:firstLine="602" w:firstLineChars="200"/>
        <w:rPr>
          <w:rFonts w:ascii="仿宋" w:hAnsi="仿宋" w:eastAsia="仿宋"/>
          <w:b/>
          <w:bCs/>
          <w:sz w:val="30"/>
          <w:szCs w:val="30"/>
        </w:rPr>
      </w:pPr>
      <w:r>
        <w:rPr>
          <w:rFonts w:ascii="仿宋" w:hAnsi="仿宋" w:eastAsia="仿宋"/>
          <w:b/>
          <w:bCs/>
          <w:sz w:val="30"/>
          <w:szCs w:val="30"/>
        </w:rPr>
        <w:t>2.</w:t>
      </w:r>
      <w:r>
        <w:rPr>
          <w:rFonts w:hint="eastAsia" w:ascii="仿宋" w:hAnsi="仿宋" w:eastAsia="仿宋"/>
          <w:b/>
          <w:bCs/>
          <w:sz w:val="30"/>
          <w:szCs w:val="30"/>
        </w:rPr>
        <w:t>学校遴选</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1.资料审核：申请人报名材料由校团委组织评审组审核选拔，产生候选学员进入下一步选拔程序。</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2.能力测评：基于怡安翰威特能力测评系统，对候选学员进行综合能力测评。</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3.面试考核：组织专家评审团对候选学员进行面试评审，综合评定候选人的思想政治素质、思维能力、领导潜能、分析解决实际问题能力等。</w:t>
      </w:r>
    </w:p>
    <w:p>
      <w:pPr>
        <w:spacing w:line="640" w:lineRule="exact"/>
        <w:ind w:firstLine="602" w:firstLineChars="200"/>
        <w:rPr>
          <w:rFonts w:ascii="楷体_GB2312" w:hAnsi="仿宋_GB2312" w:eastAsia="楷体_GB2312"/>
          <w:b/>
          <w:bCs/>
          <w:sz w:val="30"/>
          <w:szCs w:val="30"/>
        </w:rPr>
      </w:pPr>
      <w:r>
        <w:rPr>
          <w:rFonts w:hint="eastAsia" w:ascii="楷体_GB2312" w:hAnsi="仿宋_GB2312" w:eastAsia="楷体_GB2312"/>
          <w:b/>
          <w:bCs/>
          <w:sz w:val="30"/>
          <w:szCs w:val="30"/>
        </w:rPr>
        <w:t>（八）培养内容</w:t>
      </w:r>
    </w:p>
    <w:p>
      <w:pPr>
        <w:spacing w:line="640" w:lineRule="exact"/>
        <w:ind w:firstLine="602" w:firstLineChars="200"/>
        <w:rPr>
          <w:rFonts w:ascii="仿宋" w:hAnsi="仿宋" w:eastAsia="仿宋"/>
          <w:b/>
          <w:bCs/>
          <w:sz w:val="30"/>
          <w:szCs w:val="30"/>
        </w:rPr>
      </w:pPr>
      <w:r>
        <w:rPr>
          <w:rFonts w:hint="eastAsia" w:ascii="仿宋" w:hAnsi="仿宋" w:eastAsia="仿宋"/>
          <w:b/>
          <w:bCs/>
          <w:sz w:val="30"/>
          <w:szCs w:val="30"/>
        </w:rPr>
        <w:t>1.个人能力测评</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对学员进行专业的政务能力测评，让其更客观全面地了解自身基础能力和条件，洞悉个人特质和优势，帮助学员构建个人能力图谱和定制重点发展方向，在提高所需的基本从政能力的同时，充分激发自身潜力，实现个性化、差异化发展。</w:t>
      </w:r>
    </w:p>
    <w:p>
      <w:pPr>
        <w:spacing w:line="640" w:lineRule="exact"/>
        <w:ind w:firstLine="602" w:firstLineChars="200"/>
        <w:rPr>
          <w:rFonts w:ascii="仿宋" w:hAnsi="仿宋" w:eastAsia="仿宋"/>
          <w:b/>
          <w:bCs/>
          <w:sz w:val="30"/>
          <w:szCs w:val="30"/>
        </w:rPr>
      </w:pPr>
      <w:r>
        <w:rPr>
          <w:rFonts w:hint="eastAsia" w:ascii="仿宋" w:hAnsi="仿宋" w:eastAsia="仿宋"/>
          <w:b/>
          <w:bCs/>
          <w:sz w:val="30"/>
          <w:szCs w:val="30"/>
        </w:rPr>
        <w:t>2.深化理论学习</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常态化开展“一听一读一解”理论学习活动。</w:t>
      </w:r>
    </w:p>
    <w:p>
      <w:pPr>
        <w:spacing w:line="640" w:lineRule="exact"/>
        <w:ind w:firstLine="562" w:firstLineChars="200"/>
        <w:rPr>
          <w:rFonts w:ascii="仿宋_GB2312" w:hAnsi="仿宋_GB2312" w:eastAsia="仿宋_GB2312"/>
          <w:sz w:val="28"/>
          <w:szCs w:val="28"/>
        </w:rPr>
      </w:pPr>
      <w:r>
        <w:rPr>
          <w:rFonts w:hint="eastAsia" w:ascii="仿宋_GB2312" w:hAnsi="仿宋_GB2312" w:eastAsia="仿宋_GB2312"/>
          <w:b/>
          <w:bCs/>
          <w:sz w:val="28"/>
          <w:szCs w:val="28"/>
        </w:rPr>
        <w:t>一听，</w:t>
      </w:r>
      <w:r>
        <w:rPr>
          <w:rFonts w:hint="eastAsia" w:ascii="仿宋_GB2312" w:hAnsi="仿宋_GB2312" w:eastAsia="仿宋_GB2312"/>
          <w:sz w:val="28"/>
          <w:szCs w:val="28"/>
        </w:rPr>
        <w:t>定期邀请党政领导、专家教授为学员开展讲座，组织学员收看党和国家重大活动和重要会议直播，引导学员及时跟进学习党的创新理论、重大政策以及社会热点。</w:t>
      </w:r>
    </w:p>
    <w:p>
      <w:pPr>
        <w:spacing w:line="640" w:lineRule="exact"/>
        <w:ind w:firstLine="562" w:firstLineChars="200"/>
        <w:rPr>
          <w:rFonts w:ascii="仿宋_GB2312" w:hAnsi="仿宋_GB2312" w:eastAsia="仿宋_GB2312"/>
          <w:sz w:val="28"/>
          <w:szCs w:val="28"/>
        </w:rPr>
      </w:pPr>
      <w:r>
        <w:rPr>
          <w:rFonts w:hint="eastAsia" w:ascii="仿宋_GB2312" w:hAnsi="仿宋_GB2312" w:eastAsia="仿宋_GB2312"/>
          <w:b/>
          <w:bCs/>
          <w:sz w:val="28"/>
          <w:szCs w:val="28"/>
        </w:rPr>
        <w:t>一读，</w:t>
      </w:r>
      <w:r>
        <w:rPr>
          <w:rFonts w:hint="eastAsia" w:ascii="仿宋_GB2312" w:hAnsi="仿宋_GB2312" w:eastAsia="仿宋_GB2312"/>
          <w:sz w:val="28"/>
          <w:szCs w:val="28"/>
        </w:rPr>
        <w:t>设立线上线下读书角，为学员提供丰富的马克思主义著作书籍资源和系统的阅读指南，帮助学员反复研学马克思主义经典篇目和习近平新时代中国特色社会主义思想理论，真正做到读原著、学原文、悟原理，。</w:t>
      </w:r>
    </w:p>
    <w:p>
      <w:pPr>
        <w:spacing w:line="640" w:lineRule="exact"/>
        <w:ind w:firstLine="562" w:firstLineChars="200"/>
        <w:rPr>
          <w:rFonts w:ascii="仿宋_GB2312" w:hAnsi="仿宋_GB2312" w:eastAsia="仿宋_GB2312"/>
          <w:sz w:val="28"/>
          <w:szCs w:val="28"/>
        </w:rPr>
      </w:pPr>
      <w:r>
        <w:rPr>
          <w:rFonts w:hint="eastAsia" w:ascii="仿宋_GB2312" w:hAnsi="仿宋_GB2312" w:eastAsia="仿宋_GB2312"/>
          <w:b/>
          <w:bCs/>
          <w:sz w:val="28"/>
          <w:szCs w:val="28"/>
        </w:rPr>
        <w:t>一解，</w:t>
      </w:r>
      <w:r>
        <w:rPr>
          <w:rFonts w:hint="eastAsia" w:ascii="仿宋_GB2312" w:hAnsi="仿宋_GB2312" w:eastAsia="仿宋_GB2312"/>
          <w:sz w:val="28"/>
          <w:szCs w:val="28"/>
        </w:rPr>
        <w:t>定期举办学习分享会、交流研讨会和内部辩论赛，引导学员运用马克思主义理论，就社会民情和舆论热点进行分析，分享自己对于其中所蕴含的本质和原理的理解，实现理论与实践、历史与未来的有机联系，并在与其他学员的交流和辩论中不断深化和完善对马克思主义理论的理解，巩固学习成果，提升学习效果。</w:t>
      </w:r>
    </w:p>
    <w:p>
      <w:pPr>
        <w:spacing w:line="640" w:lineRule="exact"/>
        <w:ind w:firstLine="602" w:firstLineChars="200"/>
        <w:rPr>
          <w:rFonts w:ascii="仿宋_GB2312" w:hAnsi="仿宋_GB2312" w:eastAsia="仿宋_GB2312"/>
          <w:b/>
          <w:bCs/>
          <w:sz w:val="28"/>
          <w:szCs w:val="28"/>
        </w:rPr>
      </w:pPr>
      <w:r>
        <w:rPr>
          <w:rFonts w:hint="eastAsia" w:ascii="仿宋" w:hAnsi="仿宋" w:eastAsia="仿宋"/>
          <w:b/>
          <w:bCs/>
          <w:sz w:val="30"/>
          <w:szCs w:val="30"/>
        </w:rPr>
        <w:t>3.政治理论与国情教育专题网络培训</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根据政务能力建设需要，本次培训依托国家教育行政学院中国教育干部网络学院，围绕“政治理论教育”“形势政策教育”“党情国情世情”“四史学习教育”“马克思主义基本原理”“爱国主义教育和理想信念教育”设置课程模块。</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加强理论教育。引导参训学员学深悟透习近平新时代中国特色社会主义思想，系统掌握中国特色社会主义理论体系和马克思主义基本原理，自觉坚持和运用辩证唯物主义和历史唯物主义世界观、方法论分析解决问题，进一步坚定跟党走中国特色社会道路的信心和决心。</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（2）强化党史学习教育。引导参训学员学习党史，帮助学员树立正确的历史观、民族观、国家观、文化观，更好地传承红色基因，厚植爱党、爱国、爱社会主义的情感，践行社会主义核心价值观。</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（3）做好青年工作。帮助参训学员站稳群众立场，树立群众观点，把握青年群众工作规律，提高做好青年群众工作和共青团改革的本领。</w:t>
      </w:r>
    </w:p>
    <w:p>
      <w:pPr>
        <w:spacing w:line="640" w:lineRule="exact"/>
        <w:ind w:firstLine="602" w:firstLineChars="200"/>
        <w:rPr>
          <w:rFonts w:ascii="仿宋" w:hAnsi="仿宋" w:eastAsia="仿宋"/>
          <w:b/>
          <w:bCs/>
          <w:sz w:val="30"/>
          <w:szCs w:val="30"/>
        </w:rPr>
      </w:pPr>
      <w:r>
        <w:rPr>
          <w:rFonts w:hint="eastAsia" w:ascii="仿宋" w:hAnsi="仿宋" w:eastAsia="仿宋"/>
          <w:b/>
          <w:bCs/>
          <w:sz w:val="30"/>
          <w:szCs w:val="30"/>
        </w:rPr>
        <w:t>4.加强实践锻炼</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加强与各级团组织合作，为学员提供到基层政府和企事业单位进行政务实训以及前往国家一线城市调研交流的机会，让学员沉入基层，走进群众，体验最真实的地方政务工作，积累工作经验，提高工作能力，深刻意识到作为青年政治骨干的重大责任，坚定到祖国最需要的地方去建功立业的信念感和使命感。在日常培养中，组织学员积极参加校内外志愿服务活动，引导他们树立奉献意识，牢记为人民服务的政治初心，不断提高走进群众、凝聚群众、服务群众的工作能力。</w:t>
      </w:r>
    </w:p>
    <w:p>
      <w:pPr>
        <w:spacing w:line="640" w:lineRule="exact"/>
        <w:ind w:firstLine="602" w:firstLineChars="200"/>
        <w:rPr>
          <w:rFonts w:ascii="仿宋_GB2312" w:hAnsi="仿宋_GB2312" w:eastAsia="仿宋_GB2312"/>
          <w:b/>
          <w:bCs/>
          <w:sz w:val="28"/>
          <w:szCs w:val="28"/>
        </w:rPr>
      </w:pPr>
      <w:r>
        <w:rPr>
          <w:rFonts w:hint="eastAsia" w:ascii="仿宋" w:hAnsi="仿宋" w:eastAsia="仿宋"/>
          <w:b/>
          <w:bCs/>
          <w:sz w:val="30"/>
          <w:szCs w:val="30"/>
        </w:rPr>
        <w:t>5.丰富场景教育</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深度开展政企参访，组织学员到具有代表性的企业、事业单位、政府部门参访，通过了解参访单位的发展历程、行业前沿趋势，与企业高管、单位领导、在职员工互动交流，实地感受真实的工作氛围，汲取宝贵的市场信息与工作经验，增强对未来工作的生动认识。</w:t>
      </w:r>
    </w:p>
    <w:p>
      <w:pPr>
        <w:spacing w:line="640" w:lineRule="exact"/>
        <w:ind w:firstLine="602" w:firstLineChars="200"/>
        <w:rPr>
          <w:rFonts w:ascii="楷体_GB2312" w:hAnsi="仿宋_GB2312" w:eastAsia="楷体_GB2312"/>
          <w:b/>
          <w:bCs/>
          <w:sz w:val="30"/>
          <w:szCs w:val="30"/>
        </w:rPr>
      </w:pPr>
      <w:r>
        <w:rPr>
          <w:rFonts w:hint="eastAsia" w:ascii="楷体_GB2312" w:hAnsi="仿宋_GB2312" w:eastAsia="楷体_GB2312"/>
          <w:b/>
          <w:bCs/>
          <w:sz w:val="30"/>
          <w:szCs w:val="30"/>
        </w:rPr>
        <w:t>（九）管理与考核</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设班长、组织宣传委员、学习委员各一名。</w:t>
      </w:r>
      <w:r>
        <w:rPr>
          <w:rFonts w:hint="eastAsia" w:ascii="仿宋_GB2312" w:hAnsi="仿宋_GB2312" w:eastAsia="仿宋_GB2312"/>
          <w:sz w:val="28"/>
          <w:szCs w:val="28"/>
          <w:lang w:eastAsia="zh-Hans"/>
        </w:rPr>
        <w:t>班长需要</w:t>
      </w:r>
      <w:r>
        <w:rPr>
          <w:rFonts w:hint="eastAsia" w:ascii="仿宋_GB2312" w:hAnsi="仿宋_GB2312" w:eastAsia="仿宋_GB2312"/>
          <w:sz w:val="28"/>
          <w:szCs w:val="28"/>
        </w:rPr>
        <w:t>协作负责班级的日常事务管理，</w:t>
      </w:r>
      <w:r>
        <w:rPr>
          <w:rFonts w:hint="eastAsia" w:ascii="仿宋_GB2312" w:hAnsi="仿宋_GB2312" w:eastAsia="仿宋_GB2312"/>
          <w:sz w:val="28"/>
          <w:szCs w:val="28"/>
          <w:lang w:eastAsia="zh-Hans"/>
        </w:rPr>
        <w:t>同时协调其他学员的日常学习生活；组织宣传委员需要对接宣传方，配合后续对领志计划的宣传报道工作；学习委员需完成</w:t>
      </w:r>
      <w:r>
        <w:rPr>
          <w:rFonts w:hint="eastAsia" w:ascii="仿宋_GB2312" w:hAnsi="仿宋_GB2312" w:eastAsia="仿宋_GB2312"/>
          <w:sz w:val="28"/>
          <w:szCs w:val="28"/>
        </w:rPr>
        <w:t>各项活动的组织</w:t>
      </w:r>
      <w:r>
        <w:rPr>
          <w:rFonts w:hint="eastAsia" w:ascii="仿宋_GB2312" w:hAnsi="仿宋_GB2312" w:eastAsia="仿宋_GB2312"/>
          <w:sz w:val="28"/>
          <w:szCs w:val="28"/>
          <w:lang w:eastAsia="zh-Hans"/>
        </w:rPr>
        <w:t>和考勤工作</w:t>
      </w:r>
      <w:r>
        <w:rPr>
          <w:rFonts w:hint="eastAsia" w:ascii="仿宋_GB2312" w:hAnsi="仿宋_GB2312" w:eastAsia="仿宋_GB2312"/>
          <w:sz w:val="28"/>
          <w:szCs w:val="28"/>
        </w:rPr>
        <w:t>。</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lang w:eastAsia="zh-Hans"/>
        </w:rPr>
        <w:t>领志计划</w:t>
      </w:r>
      <w:r>
        <w:rPr>
          <w:rFonts w:hint="eastAsia" w:ascii="仿宋_GB2312" w:hAnsi="仿宋_GB2312" w:eastAsia="仿宋_GB2312"/>
          <w:sz w:val="28"/>
          <w:szCs w:val="28"/>
        </w:rPr>
        <w:t>设立</w:t>
      </w:r>
      <w:bookmarkStart w:id="0" w:name="_Hlk112538371"/>
      <w:r>
        <w:rPr>
          <w:rFonts w:hint="eastAsia" w:ascii="仿宋_GB2312" w:hAnsi="仿宋_GB2312" w:eastAsia="仿宋_GB2312"/>
          <w:sz w:val="28"/>
          <w:szCs w:val="28"/>
        </w:rPr>
        <w:t>学时修读</w:t>
      </w:r>
      <w:bookmarkEnd w:id="0"/>
      <w:r>
        <w:rPr>
          <w:rFonts w:hint="eastAsia" w:ascii="仿宋_GB2312" w:hAnsi="仿宋_GB2312" w:eastAsia="仿宋_GB2312"/>
          <w:sz w:val="28"/>
          <w:szCs w:val="28"/>
        </w:rPr>
        <w:t>机制、考核评价机制、淘汰退出机制、跟踪培养机制对学员进行日常管理和考核。</w:t>
      </w:r>
    </w:p>
    <w:p>
      <w:pPr>
        <w:spacing w:line="640" w:lineRule="exact"/>
        <w:ind w:firstLine="602" w:firstLineChars="200"/>
        <w:rPr>
          <w:rFonts w:ascii="仿宋" w:hAnsi="仿宋" w:eastAsia="仿宋"/>
          <w:b/>
          <w:bCs/>
          <w:sz w:val="30"/>
          <w:szCs w:val="30"/>
        </w:rPr>
      </w:pPr>
      <w:r>
        <w:rPr>
          <w:rFonts w:hint="eastAsia" w:ascii="仿宋" w:hAnsi="仿宋" w:eastAsia="仿宋"/>
          <w:b/>
          <w:bCs/>
          <w:sz w:val="30"/>
          <w:szCs w:val="30"/>
        </w:rPr>
        <w:t>1.学时修读机制</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（1）在线学习：学员自主选学不少于40学时的必修课程学习（平台自动记录学时）。考核比重占80%。</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（2）主题研讨：围绕“作为一名优秀的青年马克思主义者，如何讲好中国故事、传播好中国声音”等主题开展研讨，发帖或回帖不少于2条。考核比重占10%。</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（3）研修总结：培训后期，参训学员结合所学知识和工作实际，撰写一篇不少于800字的结业报告作为研修成果，要求主题鲜明、语言通顺、条理清晰、结构完整、逻辑严谨。考核比重占10%。</w:t>
      </w:r>
    </w:p>
    <w:p>
      <w:pPr>
        <w:spacing w:line="640" w:lineRule="exact"/>
        <w:ind w:firstLine="602" w:firstLineChars="200"/>
        <w:rPr>
          <w:rFonts w:ascii="仿宋" w:hAnsi="仿宋" w:eastAsia="仿宋"/>
          <w:b/>
          <w:bCs/>
          <w:sz w:val="30"/>
          <w:szCs w:val="30"/>
        </w:rPr>
      </w:pPr>
      <w:r>
        <w:rPr>
          <w:rFonts w:hint="eastAsia" w:ascii="仿宋" w:hAnsi="仿宋" w:eastAsia="仿宋"/>
          <w:b/>
          <w:bCs/>
          <w:sz w:val="30"/>
          <w:szCs w:val="30"/>
        </w:rPr>
        <w:t>2.考核评价机制</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在考核标准上严格按照课程考核得分进行评定，在培养期内完成各项培训考核要求且成绩达到80分以上的学员为“合格”结业评定，得分排名前30%的学员将获得“优秀”结业评定。</w:t>
      </w:r>
    </w:p>
    <w:p>
      <w:pPr>
        <w:spacing w:line="640" w:lineRule="exact"/>
        <w:ind w:firstLine="602" w:firstLineChars="200"/>
        <w:rPr>
          <w:rFonts w:ascii="仿宋" w:hAnsi="仿宋" w:eastAsia="仿宋"/>
          <w:b/>
          <w:bCs/>
          <w:sz w:val="30"/>
          <w:szCs w:val="30"/>
        </w:rPr>
      </w:pPr>
      <w:r>
        <w:rPr>
          <w:rFonts w:hint="eastAsia" w:ascii="仿宋" w:hAnsi="仿宋" w:eastAsia="仿宋"/>
          <w:b/>
          <w:bCs/>
          <w:sz w:val="30"/>
          <w:szCs w:val="30"/>
        </w:rPr>
        <w:t>3.淘汰退出机制</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坚持动态淘汰制度，</w:t>
      </w:r>
      <w:r>
        <w:rPr>
          <w:rFonts w:hint="eastAsia" w:ascii="仿宋_GB2312" w:hAnsi="仿宋_GB2312" w:eastAsia="仿宋_GB2312"/>
          <w:sz w:val="28"/>
          <w:szCs w:val="28"/>
          <w:lang w:eastAsia="zh-Hans"/>
        </w:rPr>
        <w:t>对于每一学期中积极性较差、无故</w:t>
      </w:r>
      <w:r>
        <w:rPr>
          <w:rFonts w:hint="eastAsia" w:ascii="仿宋_GB2312" w:hAnsi="仿宋_GB2312" w:eastAsia="仿宋_GB2312"/>
          <w:sz w:val="28"/>
          <w:szCs w:val="28"/>
        </w:rPr>
        <w:t>缺勤活动</w:t>
      </w:r>
      <w:r>
        <w:rPr>
          <w:rFonts w:hint="eastAsia" w:ascii="仿宋_GB2312" w:hAnsi="仿宋_GB2312" w:eastAsia="仿宋_GB2312"/>
          <w:sz w:val="28"/>
          <w:szCs w:val="28"/>
          <w:lang w:eastAsia="zh-Hans"/>
        </w:rPr>
        <w:t>较多、缺乏合作参与度等不符合培养规定的学员进行劝退；若有学员在学期中自愿退出，其需书写纸质版的申请书，说明退出原因后交由指导老师审核。</w:t>
      </w:r>
    </w:p>
    <w:p>
      <w:pPr>
        <w:spacing w:line="640" w:lineRule="exact"/>
        <w:ind w:firstLine="602" w:firstLineChars="200"/>
        <w:rPr>
          <w:rFonts w:ascii="仿宋" w:hAnsi="仿宋" w:eastAsia="仿宋"/>
          <w:b/>
          <w:bCs/>
          <w:sz w:val="30"/>
          <w:szCs w:val="30"/>
        </w:rPr>
      </w:pPr>
      <w:r>
        <w:rPr>
          <w:rFonts w:hint="eastAsia" w:ascii="仿宋" w:hAnsi="仿宋" w:eastAsia="仿宋"/>
          <w:b/>
          <w:bCs/>
          <w:sz w:val="30"/>
          <w:szCs w:val="30"/>
        </w:rPr>
        <w:t>4.跟踪培养机制</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设定学员结业后1至5年的跟踪培养期，保持与学员的常态化联系，建立并实时更新学员信息数据库，随时关注学员后续成长发展情况，</w:t>
      </w:r>
      <w:r>
        <w:rPr>
          <w:rFonts w:hint="eastAsia" w:ascii="仿宋_GB2312" w:hAnsi="仿宋_GB2312" w:eastAsia="仿宋_GB2312"/>
          <w:sz w:val="28"/>
          <w:szCs w:val="28"/>
          <w:lang w:eastAsia="zh-Hans"/>
        </w:rPr>
        <w:t>充分利用领志计划的校友资源，为学员</w:t>
      </w:r>
      <w:r>
        <w:rPr>
          <w:rFonts w:hint="eastAsia" w:ascii="仿宋_GB2312" w:hAnsi="仿宋_GB2312" w:eastAsia="仿宋_GB2312"/>
          <w:sz w:val="28"/>
          <w:szCs w:val="28"/>
        </w:rPr>
        <w:t>提供继续学习和</w:t>
      </w:r>
      <w:r>
        <w:rPr>
          <w:rFonts w:hint="eastAsia" w:ascii="仿宋_GB2312" w:hAnsi="仿宋_GB2312" w:eastAsia="仿宋_GB2312"/>
          <w:sz w:val="28"/>
          <w:szCs w:val="28"/>
          <w:lang w:eastAsia="zh-Hans"/>
        </w:rPr>
        <w:t>工作方面的</w:t>
      </w:r>
      <w:r>
        <w:rPr>
          <w:rFonts w:hint="eastAsia" w:ascii="仿宋_GB2312" w:hAnsi="仿宋_GB2312" w:eastAsia="仿宋_GB2312"/>
          <w:sz w:val="28"/>
          <w:szCs w:val="28"/>
        </w:rPr>
        <w:t>支持帮助。</w:t>
      </w:r>
    </w:p>
    <w:p>
      <w:pPr>
        <w:spacing w:line="640" w:lineRule="exact"/>
        <w:ind w:firstLine="602" w:firstLineChars="200"/>
        <w:rPr>
          <w:rFonts w:ascii="楷体_GB2312" w:hAnsi="仿宋_GB2312" w:eastAsia="楷体_GB2312"/>
          <w:b/>
          <w:bCs/>
          <w:sz w:val="30"/>
          <w:szCs w:val="30"/>
        </w:rPr>
      </w:pPr>
      <w:r>
        <w:rPr>
          <w:rFonts w:hint="eastAsia" w:ascii="楷体_GB2312" w:hAnsi="仿宋_GB2312" w:eastAsia="楷体_GB2312"/>
          <w:b/>
          <w:bCs/>
          <w:sz w:val="30"/>
          <w:szCs w:val="30"/>
        </w:rPr>
        <w:t>（十）大力加强人才举荐</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争取各级党委组织部门和行业主管部门支持，不断强化为党培养青年政治骨干的品牌效应，努力为党的事业和队伍输送新鲜血液。</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1.做好学员推优入党工作。贯彻落实党员发展、推优入党，积极推荐优秀领志计划学员作党的发展对象。学员为入党积极分子的，培养期间参加的理论学习、实践锻炼等内容应当记入入党积极分子相关培养材料。</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推动优秀学员依程序进入选调生队伍。支持鼓励学员报考选调生，引导他们到祖国最需要的地方建功立业，优先考虑中共党员、优秀学生于部、获得校级以上奖励人员、具有参军入伍经历的大学毕业生。建立学员备案制度，积极向党委组织部门推荐。加强团内激励，结合不同班次学员的特点，对于表现特别优秀的学员，可吸纳为各级团的领导机关挂职、兼职干部，推荐为团的各级委员会成员、团代表、青联委员等人选。</w:t>
      </w:r>
    </w:p>
    <w:p>
      <w:pPr>
        <w:spacing w:line="640" w:lineRule="exact"/>
        <w:ind w:firstLine="602" w:firstLineChars="200"/>
        <w:rPr>
          <w:rFonts w:ascii="楷体_GB2312" w:hAnsi="仿宋_GB2312" w:eastAsia="楷体_GB2312"/>
          <w:b/>
          <w:bCs/>
          <w:sz w:val="30"/>
          <w:szCs w:val="30"/>
        </w:rPr>
      </w:pPr>
      <w:r>
        <w:rPr>
          <w:rFonts w:hint="eastAsia" w:ascii="楷体_GB2312" w:hAnsi="仿宋_GB2312" w:eastAsia="楷体_GB2312"/>
          <w:b/>
          <w:bCs/>
          <w:sz w:val="30"/>
          <w:szCs w:val="30"/>
        </w:rPr>
        <w:t>（十一）常态化举办领志青年论坛</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每年定期举办领志青年论坛。在校方支持下，邀请我校在政府和企事业单位中具有代表性的杰出校友回校做宣讲交流，为学员们分享一线政务讯息和社会经验，解读其所从事领域基本情况和国家政策导向。在宣讲后通过茶歇、冷餐会等方式促进校友与学员的沟通交流和资源互通，打造“杰出校友-领志学员朋友圈”，构建西财青年政治骨干人才储备库，更好打造和发挥品牌效应。</w:t>
      </w:r>
    </w:p>
    <w:p>
      <w:pPr>
        <w:spacing w:line="640" w:lineRule="exact"/>
        <w:ind w:firstLine="600" w:firstLineChars="200"/>
        <w:rPr>
          <w:rFonts w:ascii="黑体" w:hAnsi="黑体" w:eastAsia="黑体"/>
          <w:sz w:val="30"/>
          <w:szCs w:val="30"/>
        </w:rPr>
      </w:pPr>
      <w:r>
        <w:rPr>
          <w:rFonts w:hint="eastAsia" w:ascii="黑体" w:hAnsi="黑体" w:eastAsia="黑体"/>
          <w:sz w:val="30"/>
          <w:szCs w:val="30"/>
        </w:rPr>
        <w:t>三、支持保障</w:t>
      </w:r>
    </w:p>
    <w:p>
      <w:pPr>
        <w:spacing w:line="640" w:lineRule="exact"/>
        <w:ind w:firstLine="602" w:firstLineChars="200"/>
        <w:rPr>
          <w:rFonts w:ascii="楷体_GB2312" w:hAnsi="仿宋_GB2312" w:eastAsia="楷体_GB2312"/>
          <w:b/>
          <w:bCs/>
          <w:sz w:val="30"/>
          <w:szCs w:val="30"/>
        </w:rPr>
      </w:pPr>
      <w:r>
        <w:rPr>
          <w:rFonts w:hint="eastAsia" w:ascii="楷体_GB2312" w:hAnsi="仿宋_GB2312" w:eastAsia="楷体_GB2312"/>
          <w:b/>
          <w:bCs/>
          <w:sz w:val="30"/>
          <w:szCs w:val="30"/>
        </w:rPr>
        <w:t>（十二）完善领导机制</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在学校党委的领导、校团委的组织下，成立工作领导小组或建立联席会议制度，将领志计划列入学校青年发展规划的重点实施项目，争取专项拨款和财政专项资金，合理筹措各类社会资金等。</w:t>
      </w:r>
    </w:p>
    <w:p>
      <w:pPr>
        <w:spacing w:line="640" w:lineRule="exact"/>
        <w:ind w:firstLine="602" w:firstLineChars="200"/>
        <w:rPr>
          <w:rFonts w:ascii="楷体_GB2312" w:hAnsi="仿宋_GB2312" w:eastAsia="楷体_GB2312"/>
          <w:b/>
          <w:bCs/>
          <w:sz w:val="30"/>
          <w:szCs w:val="30"/>
        </w:rPr>
      </w:pPr>
      <w:r>
        <w:rPr>
          <w:rFonts w:hint="eastAsia" w:ascii="楷体_GB2312" w:hAnsi="仿宋_GB2312" w:eastAsia="楷体_GB2312"/>
          <w:b/>
          <w:bCs/>
          <w:sz w:val="30"/>
          <w:szCs w:val="30"/>
        </w:rPr>
        <w:t>（十三）提升专业水平</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持续加强理论与实践研究，与各级党校以及相关专业研究机构进行衔接，充分运用专业资源力量提升工作的专业化水平；</w:t>
      </w:r>
      <w:r>
        <w:rPr>
          <w:rFonts w:hint="eastAsia" w:ascii="仿宋_GB2312" w:hAnsi="仿宋_GB2312" w:eastAsia="仿宋_GB2312"/>
          <w:sz w:val="28"/>
          <w:szCs w:val="28"/>
          <w:lang w:eastAsia="zh-Hans"/>
        </w:rPr>
        <w:t>与人才培养公司达成合作，为学员定制科学化、系统化的培养体系；与世界顶尖的金融企业和成都市基层机关单位达成合作，为学员提供具有实质性帮助的实践锻炼机会。</w:t>
      </w:r>
      <w:r>
        <w:rPr>
          <w:rFonts w:hint="eastAsia" w:ascii="仿宋_GB2312" w:hAnsi="仿宋_GB2312" w:eastAsia="仿宋_GB2312"/>
          <w:sz w:val="28"/>
          <w:szCs w:val="28"/>
        </w:rPr>
        <w:t>加强研究培训基地建设，在理论研究、课程开发、示范培训、咨询智库等方面充分发挥作用。</w:t>
      </w:r>
    </w:p>
    <w:p>
      <w:pPr>
        <w:spacing w:line="640" w:lineRule="exact"/>
        <w:ind w:firstLine="602" w:firstLineChars="200"/>
        <w:rPr>
          <w:rFonts w:ascii="楷体_GB2312" w:hAnsi="仿宋_GB2312" w:eastAsia="楷体_GB2312"/>
          <w:b/>
          <w:bCs/>
          <w:sz w:val="30"/>
          <w:szCs w:val="30"/>
        </w:rPr>
      </w:pPr>
      <w:r>
        <w:rPr>
          <w:rFonts w:hint="eastAsia" w:ascii="楷体_GB2312" w:hAnsi="仿宋_GB2312" w:eastAsia="楷体_GB2312"/>
          <w:b/>
          <w:bCs/>
          <w:sz w:val="30"/>
          <w:szCs w:val="30"/>
        </w:rPr>
        <w:t>（十四）优化资源保障</w:t>
      </w:r>
    </w:p>
    <w:p>
      <w:pPr>
        <w:spacing w:line="6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统筹各类新闻媒介资源，依托宣传统战部、校团委所属媒体，加强宣传推广工作，用共产主义和中国特色社会主义引领西财青年自觉向领志学员靠拢。保障经费投入，争取专项拨款和财政专项资金。建立领志基金会，合理筹措管理各类资金，规范和完善长期跟踪统计指标体系，收集、整理、分析相关数据和信息，建立和完善监测数据库。完善联络机制，鼓励领志学员走出去，加强与其他高校班、国企班、农村班青马工程学员的交流，学习、吸收、借鉴优秀成果，讲好西财故事、传播好西财声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59B36D-E73A-42B8-A5DE-3D3F6E37C5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EE1CBE07-D338-42C4-BE1A-13C62EB32D88}"/>
  </w:font>
  <w:font w:name="仿宋_GB2312">
    <w:panose1 w:val="02010609030101010101"/>
    <w:charset w:val="86"/>
    <w:family w:val="modern"/>
    <w:pitch w:val="default"/>
    <w:sig w:usb0="00000001" w:usb1="080E0000" w:usb2="00000000" w:usb3="00000000" w:csb0="00040000" w:csb1="00000000"/>
    <w:embedRegular r:id="rId3" w:fontKey="{7DA5E20A-8A1E-4ED4-B3A9-C169B02C6CE9}"/>
  </w:font>
  <w:font w:name="楷体_GB2312">
    <w:panose1 w:val="02010609030101010101"/>
    <w:charset w:val="86"/>
    <w:family w:val="modern"/>
    <w:pitch w:val="default"/>
    <w:sig w:usb0="00000001" w:usb1="080E0000" w:usb2="00000000" w:usb3="00000000" w:csb0="00040000" w:csb1="00000000"/>
    <w:embedRegular r:id="rId4" w:fontKey="{18D3C9BF-B266-4AAC-8F99-7EE07EABC239}"/>
  </w:font>
  <w:font w:name="仿宋">
    <w:panose1 w:val="02010609060101010101"/>
    <w:charset w:val="86"/>
    <w:family w:val="modern"/>
    <w:pitch w:val="default"/>
    <w:sig w:usb0="800002BF" w:usb1="38CF7CFA" w:usb2="00000016" w:usb3="00000000" w:csb0="00040001" w:csb1="00000000"/>
    <w:embedRegular r:id="rId5" w:fontKey="{24A58904-44E2-4BEB-ADE3-A214FF44FE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2YzAwMjEzZTMyZWNhMTk0OTJiYjIxYmQ3YTVjZGIifQ=="/>
  </w:docVars>
  <w:rsids>
    <w:rsidRoot w:val="7C7D3107"/>
    <w:rsid w:val="0007765D"/>
    <w:rsid w:val="00172FE6"/>
    <w:rsid w:val="001E7955"/>
    <w:rsid w:val="00236A79"/>
    <w:rsid w:val="00293859"/>
    <w:rsid w:val="0029391E"/>
    <w:rsid w:val="002E39C5"/>
    <w:rsid w:val="0034261B"/>
    <w:rsid w:val="0039257B"/>
    <w:rsid w:val="003B446F"/>
    <w:rsid w:val="003F51A2"/>
    <w:rsid w:val="0044687B"/>
    <w:rsid w:val="005648AF"/>
    <w:rsid w:val="005811BC"/>
    <w:rsid w:val="005853FA"/>
    <w:rsid w:val="00617607"/>
    <w:rsid w:val="006620B5"/>
    <w:rsid w:val="00733ABC"/>
    <w:rsid w:val="007969D5"/>
    <w:rsid w:val="008008CF"/>
    <w:rsid w:val="00966B45"/>
    <w:rsid w:val="009D564F"/>
    <w:rsid w:val="00AE668F"/>
    <w:rsid w:val="00B92E41"/>
    <w:rsid w:val="00C866FD"/>
    <w:rsid w:val="00D767AE"/>
    <w:rsid w:val="00E3245D"/>
    <w:rsid w:val="00F17791"/>
    <w:rsid w:val="00FC04CA"/>
    <w:rsid w:val="02995840"/>
    <w:rsid w:val="08EF05D7"/>
    <w:rsid w:val="09DB5C31"/>
    <w:rsid w:val="09E97995"/>
    <w:rsid w:val="0A830F51"/>
    <w:rsid w:val="0C893218"/>
    <w:rsid w:val="0DF70A17"/>
    <w:rsid w:val="0E39045D"/>
    <w:rsid w:val="0E79332D"/>
    <w:rsid w:val="124A40E5"/>
    <w:rsid w:val="14851D09"/>
    <w:rsid w:val="168562E9"/>
    <w:rsid w:val="16F70EB5"/>
    <w:rsid w:val="18221F62"/>
    <w:rsid w:val="18250183"/>
    <w:rsid w:val="188B440E"/>
    <w:rsid w:val="19CE0F66"/>
    <w:rsid w:val="2B7275E2"/>
    <w:rsid w:val="2D850B71"/>
    <w:rsid w:val="2F6A44C2"/>
    <w:rsid w:val="32376B08"/>
    <w:rsid w:val="33064502"/>
    <w:rsid w:val="34545D3A"/>
    <w:rsid w:val="350C5DB0"/>
    <w:rsid w:val="39C77C65"/>
    <w:rsid w:val="3B034505"/>
    <w:rsid w:val="41F93484"/>
    <w:rsid w:val="4C2D0797"/>
    <w:rsid w:val="53DF6122"/>
    <w:rsid w:val="57E2517A"/>
    <w:rsid w:val="59A26483"/>
    <w:rsid w:val="674B72DA"/>
    <w:rsid w:val="676910E7"/>
    <w:rsid w:val="6AB84F3E"/>
    <w:rsid w:val="6C1D7BEB"/>
    <w:rsid w:val="6E5D0773"/>
    <w:rsid w:val="6FDE3B35"/>
    <w:rsid w:val="71A87F29"/>
    <w:rsid w:val="74A92964"/>
    <w:rsid w:val="766E15F6"/>
    <w:rsid w:val="77E96B5D"/>
    <w:rsid w:val="79F205CB"/>
    <w:rsid w:val="7C7D3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0"/>
    <w:rPr>
      <w:rFonts w:asciiTheme="minorHAnsi" w:hAnsiTheme="minorHAnsi" w:eastAsiaTheme="minorEastAsia" w:cstheme="minorBidi"/>
      <w:kern w:val="2"/>
      <w:sz w:val="18"/>
      <w:szCs w:val="18"/>
    </w:rPr>
  </w:style>
  <w:style w:type="character" w:customStyle="1" w:styleId="8">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692</Words>
  <Characters>3951</Characters>
  <Lines>32</Lines>
  <Paragraphs>9</Paragraphs>
  <TotalTime>360</TotalTime>
  <ScaleCrop>false</ScaleCrop>
  <LinksUpToDate>false</LinksUpToDate>
  <CharactersWithSpaces>4634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2022-04-12T08:31:00Z</dcterms:created>
  <dc:creator>努力工作</dc:creator>
  <cp:lastModifiedBy>Rivers</cp:lastModifiedBy>
  <cp:lastPrinted>2022-08-28T07:38:00Z</cp:lastPrinted>
  <dcterms:modified xsi:type="dcterms:W3CDTF">2022-09-14T12:29:23Z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1C2FB3B4DA9745BDBB59ED8B6F87C022</vt:lpwstr>
  </property>
  <property fmtid="{D5CDD505-2E9C-101B-9397-08002B2CF9AE}" pid="4" name="commondata">
    <vt:lpwstr>eyJoZGlkIjoiNmM2ZDc5YTFkYjBhYzVmYzZmNjA0NThmNTI2NzQ2MWEifQ==</vt:lpwstr>
  </property>
</Properties>
</file>