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2021-2022学年团籍注册相关物资分配表</w:t>
      </w:r>
      <w:bookmarkStart w:id="0" w:name="_GoBack"/>
      <w:bookmarkEnd w:id="0"/>
    </w:p>
    <w:tbl>
      <w:tblPr>
        <w:tblStyle w:val="2"/>
        <w:tblW w:w="8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1843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0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档案袋/个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封条/个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注册章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经济数学学院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经贸外语学院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证券与期货学院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中国金融研究中心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中国西部经济研究中心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spacing w:line="560" w:lineRule="exact"/>
        <w:ind w:firstLine="0" w:firstLineChars="0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widowControl/>
        <w:spacing w:line="480" w:lineRule="auto"/>
        <w:ind w:firstLine="560" w:firstLineChars="200"/>
        <w:jc w:val="righ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共青团西南财经大学委员会</w:t>
      </w:r>
    </w:p>
    <w:p>
      <w:pPr>
        <w:widowControl/>
        <w:spacing w:line="480" w:lineRule="auto"/>
        <w:ind w:firstLine="560" w:firstLineChars="200"/>
        <w:jc w:val="right"/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二〇二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年十月十五日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kern w:val="2"/>
        <w:sz w:val="30"/>
        <w:szCs w:val="22"/>
        <w:lang w:val="en-US" w:eastAsia="zh-CN" w:bidi="ar-SA"/>
      </w:rPr>
      <w:id w:val="245852009"/>
      <w:docPartObj>
        <w:docPartGallery w:val="autotext"/>
      </w:docPartObj>
    </w:sdtPr>
    <w:sdtEndPr>
      <w:rPr>
        <w:rFonts w:ascii="Times New Roman" w:hAnsi="Times New Roman" w:eastAsia="仿宋_GB2312" w:cs="Times New Roman"/>
        <w:color w:val="767171" w:themeColor="background2" w:themeShade="80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spacing w:line="240" w:lineRule="atLeast"/>
          <w:ind w:firstLine="600" w:firstLineChars="200"/>
          <w:jc w:val="right"/>
          <w:rPr>
            <w:rFonts w:ascii="Times New Roman" w:hAnsi="Times New Roman" w:eastAsia="仿宋_GB2312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hint="eastAsia" w:ascii="Times New Roman" w:hAnsi="Times New Roman" w:eastAsia="仿宋_GB2312" w:cs="Times New Roman"/>
            <w:color w:val="767171" w:themeColor="background2" w:themeShade="80"/>
            <w:kern w:val="2"/>
            <w:sz w:val="18"/>
            <w:szCs w:val="18"/>
            <w:lang w:val="en-US" w:eastAsia="zh-CN" w:bidi="ar-SA"/>
          </w:rPr>
          <w:t>1</w:t>
        </w:r>
      </w:p>
    </w:sdtContent>
  </w:sdt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firstLine="600" w:firstLineChars="200"/>
      <w:rPr>
        <w:rFonts w:ascii="Times New Roman" w:hAnsi="Times New Roman" w:eastAsia="仿宋_GB2312" w:cs="Times New Roman"/>
        <w:sz w:val="3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E79EB"/>
    <w:rsid w:val="09E65965"/>
    <w:rsid w:val="31FE79EB"/>
    <w:rsid w:val="3FA74729"/>
    <w:rsid w:val="52B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2021-10-13T16:08:00Z</dcterms:created>
  <dc:creator>Trying to light up the dark</dc:creator>
  <cp:lastModifiedBy>Trying to light up the dark</cp:lastModifiedBy>
  <dcterms:modified xsi:type="dcterms:W3CDTF">2021-10-13T16:54:27Z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