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4488A6">
      <w:pPr>
        <w:adjustRightInd w:val="0"/>
        <w:snapToGrid w:val="0"/>
        <w:spacing w:before="156" w:beforeLines="50" w:line="520" w:lineRule="exact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西南财经大学青年发展与文化素质教育研究专项经费预算表</w:t>
      </w:r>
    </w:p>
    <w:p w14:paraId="43B2A11C">
      <w:pPr>
        <w:adjustRightInd w:val="0"/>
        <w:snapToGrid w:val="0"/>
        <w:spacing w:before="156" w:beforeLines="50" w:line="520" w:lineRule="exact"/>
        <w:ind w:firstLine="560" w:firstLineChars="200"/>
        <w:rPr>
          <w:rFonts w:hint="eastAsia" w:ascii="宋体" w:hAnsi="宋体"/>
          <w:b/>
          <w:sz w:val="28"/>
          <w:szCs w:val="28"/>
        </w:rPr>
      </w:pPr>
    </w:p>
    <w:tbl>
      <w:tblPr>
        <w:tblStyle w:val="4"/>
        <w:tblW w:w="540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2236"/>
        <w:gridCol w:w="1368"/>
        <w:gridCol w:w="1770"/>
        <w:gridCol w:w="1040"/>
        <w:gridCol w:w="1357"/>
      </w:tblGrid>
      <w:tr w14:paraId="4A386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666" w:type="pct"/>
            <w:tcBorders>
              <w:bottom w:val="single" w:color="auto" w:sz="4" w:space="0"/>
            </w:tcBorders>
            <w:vAlign w:val="center"/>
          </w:tcPr>
          <w:p w14:paraId="32071697">
            <w:pPr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项目名称</w:t>
            </w:r>
          </w:p>
        </w:tc>
        <w:tc>
          <w:tcPr>
            <w:tcW w:w="4334" w:type="pct"/>
            <w:gridSpan w:val="5"/>
            <w:tcBorders>
              <w:bottom w:val="single" w:color="auto" w:sz="4" w:space="0"/>
            </w:tcBorders>
            <w:vAlign w:val="center"/>
          </w:tcPr>
          <w:p w14:paraId="2CC2CE41">
            <w:pPr>
              <w:rPr>
                <w:rFonts w:hint="eastAsia" w:ascii="宋体" w:hAnsi="宋体"/>
                <w:b/>
                <w:color w:val="000000"/>
                <w:szCs w:val="21"/>
              </w:rPr>
            </w:pPr>
          </w:p>
        </w:tc>
      </w:tr>
      <w:tr w14:paraId="7F26D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2676" w:type="pct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AD421">
            <w:pPr>
              <w:rPr>
                <w:rFonts w:hint="eastAsia" w:ascii="宋体" w:hAnsi="宋体"/>
                <w:b/>
                <w:color w:val="000000"/>
                <w:szCs w:val="21"/>
              </w:rPr>
            </w:pPr>
            <w:bookmarkStart w:id="0" w:name="_Hlk424741459"/>
            <w:r>
              <w:rPr>
                <w:rFonts w:hint="eastAsia" w:ascii="宋体" w:hAnsi="宋体"/>
                <w:b/>
                <w:color w:val="000000"/>
                <w:szCs w:val="21"/>
              </w:rPr>
              <w:t>项目财务账号（18位数，请在财务处高级财务管理平台用自己的账号查询填写）</w:t>
            </w:r>
          </w:p>
        </w:tc>
        <w:tc>
          <w:tcPr>
            <w:tcW w:w="23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195171E">
            <w:pPr>
              <w:rPr>
                <w:rFonts w:hint="default" w:ascii="宋体" w:hAnsi="宋体" w:eastAsiaTheme="minorEastAsia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暂不填）</w:t>
            </w:r>
            <w:bookmarkStart w:id="1" w:name="_GoBack"/>
            <w:bookmarkEnd w:id="1"/>
          </w:p>
        </w:tc>
      </w:tr>
      <w:bookmarkEnd w:id="0"/>
      <w:tr w14:paraId="3DFAB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666" w:type="pct"/>
            <w:vAlign w:val="center"/>
          </w:tcPr>
          <w:p w14:paraId="115FD6C1">
            <w:pPr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负责人</w:t>
            </w:r>
          </w:p>
        </w:tc>
        <w:tc>
          <w:tcPr>
            <w:tcW w:w="1247" w:type="pct"/>
            <w:tcBorders>
              <w:right w:val="single" w:color="auto" w:sz="4" w:space="0"/>
            </w:tcBorders>
            <w:vAlign w:val="center"/>
          </w:tcPr>
          <w:p w14:paraId="285CAB87">
            <w:pPr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</w:p>
        </w:tc>
        <w:tc>
          <w:tcPr>
            <w:tcW w:w="763" w:type="pct"/>
            <w:tcBorders>
              <w:left w:val="single" w:color="auto" w:sz="4" w:space="0"/>
            </w:tcBorders>
            <w:vAlign w:val="center"/>
          </w:tcPr>
          <w:p w14:paraId="1E3BBEDB">
            <w:pPr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负责人所在单位</w:t>
            </w:r>
          </w:p>
        </w:tc>
        <w:tc>
          <w:tcPr>
            <w:tcW w:w="987" w:type="pct"/>
            <w:tcBorders>
              <w:right w:val="single" w:color="auto" w:sz="4" w:space="0"/>
            </w:tcBorders>
            <w:vAlign w:val="center"/>
          </w:tcPr>
          <w:p w14:paraId="2987597C">
            <w:pPr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</w:p>
        </w:tc>
        <w:tc>
          <w:tcPr>
            <w:tcW w:w="58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EDF586">
            <w:pPr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负责人</w:t>
            </w:r>
          </w:p>
          <w:p w14:paraId="47FDFA08">
            <w:pPr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员工号</w:t>
            </w:r>
          </w:p>
        </w:tc>
        <w:tc>
          <w:tcPr>
            <w:tcW w:w="757" w:type="pct"/>
            <w:tcBorders>
              <w:left w:val="single" w:color="auto" w:sz="4" w:space="0"/>
            </w:tcBorders>
            <w:vAlign w:val="center"/>
          </w:tcPr>
          <w:p w14:paraId="52AD8FC6">
            <w:pPr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</w:p>
        </w:tc>
      </w:tr>
      <w:tr w14:paraId="7160D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666" w:type="pct"/>
            <w:vAlign w:val="center"/>
          </w:tcPr>
          <w:p w14:paraId="6963404E">
            <w:pPr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序号</w:t>
            </w:r>
          </w:p>
        </w:tc>
        <w:tc>
          <w:tcPr>
            <w:tcW w:w="1247" w:type="pct"/>
            <w:vAlign w:val="center"/>
          </w:tcPr>
          <w:p w14:paraId="4775EC85">
            <w:pPr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</w:p>
        </w:tc>
        <w:tc>
          <w:tcPr>
            <w:tcW w:w="763" w:type="pct"/>
            <w:vAlign w:val="center"/>
          </w:tcPr>
          <w:p w14:paraId="22527558">
            <w:pPr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金额（元）</w:t>
            </w:r>
          </w:p>
        </w:tc>
        <w:tc>
          <w:tcPr>
            <w:tcW w:w="2324" w:type="pct"/>
            <w:gridSpan w:val="3"/>
            <w:vAlign w:val="center"/>
          </w:tcPr>
          <w:p w14:paraId="2DA8168F">
            <w:pPr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备注</w:t>
            </w:r>
          </w:p>
        </w:tc>
      </w:tr>
      <w:tr w14:paraId="7971D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666" w:type="pct"/>
            <w:vAlign w:val="center"/>
          </w:tcPr>
          <w:p w14:paraId="6829C153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1247" w:type="pct"/>
            <w:vAlign w:val="center"/>
          </w:tcPr>
          <w:p w14:paraId="39B6AFBA">
            <w:pPr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其他</w:t>
            </w:r>
            <w:r>
              <w:rPr>
                <w:rFonts w:ascii="宋体" w:hAnsi="宋体"/>
                <w:color w:val="000000"/>
                <w:szCs w:val="21"/>
              </w:rPr>
              <w:t>的</w:t>
            </w:r>
            <w:r>
              <w:rPr>
                <w:rFonts w:hint="eastAsia" w:ascii="宋体" w:hAnsi="宋体"/>
                <w:color w:val="000000"/>
                <w:szCs w:val="21"/>
              </w:rPr>
              <w:t>人员经费</w:t>
            </w:r>
          </w:p>
        </w:tc>
        <w:tc>
          <w:tcPr>
            <w:tcW w:w="763" w:type="pct"/>
            <w:vAlign w:val="center"/>
          </w:tcPr>
          <w:p w14:paraId="744C9EC1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2324" w:type="pct"/>
            <w:gridSpan w:val="3"/>
            <w:vAlign w:val="center"/>
          </w:tcPr>
          <w:p w14:paraId="447ADFA6">
            <w:pPr>
              <w:rPr>
                <w:rFonts w:hint="eastAsia"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占总经费20%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。</w:t>
            </w:r>
            <w:r>
              <w:rPr>
                <w:rFonts w:ascii="宋体" w:hAnsi="宋体"/>
                <w:bCs/>
                <w:color w:val="000000"/>
                <w:szCs w:val="21"/>
              </w:rPr>
              <w:t>用于项目相关高层次专家的咨询费、评审费，以及学生助研参与调研、资料整理、实践活动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线上及线下</w:t>
            </w:r>
            <w:r>
              <w:rPr>
                <w:rFonts w:ascii="宋体" w:hAnsi="宋体"/>
                <w:bCs/>
                <w:color w:val="000000"/>
                <w:szCs w:val="21"/>
              </w:rPr>
              <w:t>执行的劳务费支出，由项目单位负责人审核。</w:t>
            </w:r>
          </w:p>
        </w:tc>
      </w:tr>
      <w:tr w14:paraId="45561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666" w:type="pct"/>
            <w:tcBorders>
              <w:bottom w:val="single" w:color="auto" w:sz="4" w:space="0"/>
            </w:tcBorders>
            <w:vAlign w:val="center"/>
          </w:tcPr>
          <w:p w14:paraId="534DC592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</w:t>
            </w:r>
          </w:p>
        </w:tc>
        <w:tc>
          <w:tcPr>
            <w:tcW w:w="1247" w:type="pct"/>
            <w:tcBorders>
              <w:bottom w:val="single" w:color="auto" w:sz="4" w:space="0"/>
            </w:tcBorders>
            <w:vAlign w:val="center"/>
          </w:tcPr>
          <w:p w14:paraId="7343BC41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设备购置费</w:t>
            </w:r>
          </w:p>
        </w:tc>
        <w:tc>
          <w:tcPr>
            <w:tcW w:w="763" w:type="pct"/>
            <w:tcBorders>
              <w:bottom w:val="single" w:color="auto" w:sz="4" w:space="0"/>
            </w:tcBorders>
            <w:vAlign w:val="center"/>
          </w:tcPr>
          <w:p w14:paraId="4EC17E6D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2324" w:type="pct"/>
            <w:gridSpan w:val="3"/>
            <w:tcBorders>
              <w:bottom w:val="single" w:color="auto" w:sz="4" w:space="0"/>
            </w:tcBorders>
            <w:vAlign w:val="center"/>
          </w:tcPr>
          <w:p w14:paraId="6955ACF4">
            <w:pPr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本项目为文科研究与育人实践类项目，无需新增固定资产设备购置，无此项支出。</w:t>
            </w:r>
          </w:p>
        </w:tc>
      </w:tr>
      <w:tr w14:paraId="4B169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8" w:hRule="atLeast"/>
          <w:jc w:val="center"/>
        </w:trPr>
        <w:tc>
          <w:tcPr>
            <w:tcW w:w="666" w:type="pct"/>
            <w:tcBorders>
              <w:top w:val="single" w:color="auto" w:sz="4" w:space="0"/>
            </w:tcBorders>
            <w:vAlign w:val="center"/>
          </w:tcPr>
          <w:p w14:paraId="58714CFA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</w:t>
            </w:r>
          </w:p>
        </w:tc>
        <w:tc>
          <w:tcPr>
            <w:tcW w:w="1247" w:type="pct"/>
            <w:tcBorders>
              <w:top w:val="single" w:color="auto" w:sz="4" w:space="0"/>
            </w:tcBorders>
            <w:vAlign w:val="center"/>
          </w:tcPr>
          <w:p w14:paraId="67110BFA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业务费</w:t>
            </w:r>
          </w:p>
        </w:tc>
        <w:tc>
          <w:tcPr>
            <w:tcW w:w="763" w:type="pct"/>
            <w:tcBorders>
              <w:top w:val="single" w:color="auto" w:sz="4" w:space="0"/>
            </w:tcBorders>
            <w:vAlign w:val="center"/>
          </w:tcPr>
          <w:p w14:paraId="33341A55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2324" w:type="pct"/>
            <w:gridSpan w:val="3"/>
            <w:tcBorders>
              <w:top w:val="single" w:color="auto" w:sz="4" w:space="0"/>
            </w:tcBorders>
            <w:vAlign w:val="center"/>
          </w:tcPr>
          <w:p w14:paraId="016FA14D">
            <w:pPr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占总经费75%</w:t>
            </w:r>
            <w:r>
              <w:rPr>
                <w:rFonts w:hint="eastAsia" w:ascii="宋体" w:hAnsi="宋体"/>
                <w:color w:val="000000"/>
                <w:szCs w:val="21"/>
              </w:rPr>
              <w:t>的</w:t>
            </w:r>
            <w:r>
              <w:rPr>
                <w:rFonts w:ascii="宋体" w:hAnsi="宋体"/>
                <w:color w:val="000000"/>
                <w:szCs w:val="21"/>
              </w:rPr>
              <w:t>项目核心支出。用于调研资料购置、学术数据库使用费、研究报告印刷装订费、文化教育资源</w:t>
            </w:r>
            <w:r>
              <w:rPr>
                <w:rFonts w:hint="eastAsia" w:ascii="宋体" w:hAnsi="宋体"/>
                <w:color w:val="000000"/>
                <w:szCs w:val="21"/>
              </w:rPr>
              <w:t>设计及</w:t>
            </w:r>
            <w:r>
              <w:rPr>
                <w:rFonts w:ascii="宋体" w:hAnsi="宋体"/>
                <w:color w:val="000000"/>
                <w:szCs w:val="21"/>
              </w:rPr>
              <w:t>制作费、主题宣传物料</w:t>
            </w:r>
            <w:r>
              <w:rPr>
                <w:rFonts w:hint="eastAsia" w:ascii="宋体" w:hAnsi="宋体"/>
                <w:color w:val="000000"/>
                <w:szCs w:val="21"/>
              </w:rPr>
              <w:t>设计及制作</w:t>
            </w:r>
            <w:r>
              <w:rPr>
                <w:rFonts w:ascii="宋体" w:hAnsi="宋体"/>
                <w:color w:val="000000"/>
                <w:szCs w:val="21"/>
              </w:rPr>
              <w:t>费、学生</w:t>
            </w:r>
            <w:r>
              <w:rPr>
                <w:rFonts w:hint="eastAsia" w:ascii="宋体" w:hAnsi="宋体"/>
                <w:color w:val="000000"/>
                <w:szCs w:val="21"/>
              </w:rPr>
              <w:t>线下</w:t>
            </w:r>
            <w:r>
              <w:rPr>
                <w:rFonts w:ascii="宋体" w:hAnsi="宋体"/>
                <w:color w:val="000000"/>
                <w:szCs w:val="21"/>
              </w:rPr>
              <w:t>文化实践活动</w:t>
            </w:r>
            <w:r>
              <w:rPr>
                <w:rFonts w:hint="eastAsia" w:ascii="宋体" w:hAnsi="宋体"/>
                <w:color w:val="000000"/>
                <w:szCs w:val="21"/>
              </w:rPr>
              <w:t>相关</w:t>
            </w:r>
            <w:r>
              <w:rPr>
                <w:rFonts w:ascii="宋体" w:hAnsi="宋体"/>
                <w:color w:val="000000"/>
                <w:szCs w:val="21"/>
              </w:rPr>
              <w:t>经费等支出。</w:t>
            </w:r>
          </w:p>
        </w:tc>
      </w:tr>
      <w:tr w14:paraId="15C28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2" w:hRule="atLeast"/>
          <w:jc w:val="center"/>
        </w:trPr>
        <w:tc>
          <w:tcPr>
            <w:tcW w:w="666" w:type="pct"/>
            <w:vAlign w:val="center"/>
          </w:tcPr>
          <w:p w14:paraId="623C7D43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</w:p>
        </w:tc>
        <w:tc>
          <w:tcPr>
            <w:tcW w:w="1247" w:type="pct"/>
            <w:vAlign w:val="center"/>
          </w:tcPr>
          <w:p w14:paraId="48956403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差旅费、出国（境）</w:t>
            </w:r>
            <w:r>
              <w:rPr>
                <w:rFonts w:ascii="宋体" w:hAnsi="宋体"/>
                <w:color w:val="000000"/>
                <w:szCs w:val="21"/>
              </w:rPr>
              <w:t>费、会议费</w:t>
            </w:r>
          </w:p>
        </w:tc>
        <w:tc>
          <w:tcPr>
            <w:tcW w:w="763" w:type="pct"/>
            <w:vAlign w:val="center"/>
          </w:tcPr>
          <w:p w14:paraId="6BA19B6C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2324" w:type="pct"/>
            <w:gridSpan w:val="3"/>
            <w:vAlign w:val="center"/>
          </w:tcPr>
          <w:p w14:paraId="7BA5A710">
            <w:pPr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kern w:val="0"/>
                <w:szCs w:val="21"/>
              </w:rPr>
              <w:t>本项目调研以校内调研、线上访谈为主，不安排校外差旅、学术会议及出国（境）相关支出。</w:t>
            </w:r>
          </w:p>
        </w:tc>
      </w:tr>
      <w:tr w14:paraId="2576E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666" w:type="pct"/>
            <w:vAlign w:val="center"/>
          </w:tcPr>
          <w:p w14:paraId="73FABC8E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5</w:t>
            </w:r>
          </w:p>
        </w:tc>
        <w:tc>
          <w:tcPr>
            <w:tcW w:w="1247" w:type="pct"/>
            <w:vAlign w:val="center"/>
          </w:tcPr>
          <w:p w14:paraId="42A3C6F5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其他费用</w:t>
            </w:r>
          </w:p>
        </w:tc>
        <w:tc>
          <w:tcPr>
            <w:tcW w:w="763" w:type="pct"/>
            <w:vAlign w:val="center"/>
          </w:tcPr>
          <w:p w14:paraId="24C5E0F6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2324" w:type="pct"/>
            <w:gridSpan w:val="3"/>
            <w:vAlign w:val="center"/>
          </w:tcPr>
          <w:p w14:paraId="684ECDD4">
            <w:pPr>
              <w:rPr>
                <w:rFonts w:hint="eastAsia"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占总经费5%。用于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办公软件购买、办公用品购买等</w:t>
            </w:r>
            <w:r>
              <w:rPr>
                <w:rFonts w:ascii="宋体" w:hAnsi="宋体"/>
                <w:bCs/>
                <w:color w:val="000000"/>
                <w:szCs w:val="21"/>
              </w:rPr>
              <w:t>项目执行过程中的零星办公杂项支出。</w:t>
            </w:r>
          </w:p>
        </w:tc>
      </w:tr>
      <w:tr w14:paraId="77117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913" w:type="pct"/>
            <w:gridSpan w:val="2"/>
            <w:vAlign w:val="center"/>
          </w:tcPr>
          <w:p w14:paraId="341A648E">
            <w:pPr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合    计</w:t>
            </w:r>
          </w:p>
        </w:tc>
        <w:tc>
          <w:tcPr>
            <w:tcW w:w="3087" w:type="pct"/>
            <w:gridSpan w:val="4"/>
            <w:vAlign w:val="center"/>
          </w:tcPr>
          <w:p w14:paraId="22EAEFD4">
            <w:pPr>
              <w:ind w:firstLine="1890" w:firstLineChars="900"/>
              <w:rPr>
                <w:rFonts w:hint="eastAsia" w:ascii="宋体" w:hAnsi="宋体"/>
                <w:color w:val="000000"/>
                <w:szCs w:val="21"/>
              </w:rPr>
            </w:pPr>
          </w:p>
        </w:tc>
      </w:tr>
    </w:tbl>
    <w:p w14:paraId="5592C49D">
      <w:pPr>
        <w:spacing w:line="480" w:lineRule="auto"/>
        <w:rPr>
          <w:rFonts w:hint="eastAsia"/>
          <w:sz w:val="24"/>
          <w:szCs w:val="24"/>
        </w:rPr>
      </w:pPr>
    </w:p>
    <w:p w14:paraId="179B85B5">
      <w:pPr>
        <w:spacing w:line="480" w:lineRule="auto"/>
        <w:rPr>
          <w:rFonts w:hint="eastAsia"/>
          <w:sz w:val="24"/>
          <w:szCs w:val="24"/>
        </w:rPr>
      </w:pPr>
    </w:p>
    <w:p w14:paraId="7E681E03"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项目负责人签字：</w:t>
      </w:r>
      <w:r>
        <w:rPr>
          <w:rFonts w:hint="eastAsia"/>
          <w:sz w:val="24"/>
          <w:szCs w:val="24"/>
          <w:u w:val="single"/>
        </w:rPr>
        <w:t xml:space="preserve">           </w:t>
      </w:r>
      <w:r>
        <w:rPr>
          <w:rFonts w:hint="eastAsia"/>
          <w:sz w:val="24"/>
          <w:szCs w:val="24"/>
        </w:rPr>
        <w:t xml:space="preserve">         项目负责人所在单位盖章</w:t>
      </w:r>
      <w:r>
        <w:rPr>
          <w:rFonts w:hint="eastAsia"/>
          <w:sz w:val="24"/>
          <w:szCs w:val="24"/>
          <w:u w:val="single"/>
        </w:rPr>
        <w:t xml:space="preserve">           </w:t>
      </w:r>
      <w:r>
        <w:rPr>
          <w:rFonts w:hint="eastAsia"/>
          <w:sz w:val="24"/>
          <w:szCs w:val="24"/>
        </w:rPr>
        <w:t xml:space="preserve"> </w:t>
      </w:r>
    </w:p>
    <w:p w14:paraId="2D87DEF5">
      <w:pPr>
        <w:spacing w:line="480" w:lineRule="auto"/>
        <w:rPr>
          <w:rFonts w:hint="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E25"/>
    <w:rsid w:val="00010797"/>
    <w:rsid w:val="00015198"/>
    <w:rsid w:val="00016448"/>
    <w:rsid w:val="00021B57"/>
    <w:rsid w:val="00037BC7"/>
    <w:rsid w:val="000458C4"/>
    <w:rsid w:val="0005070A"/>
    <w:rsid w:val="00055E51"/>
    <w:rsid w:val="0008784A"/>
    <w:rsid w:val="000C6F1D"/>
    <w:rsid w:val="001615E5"/>
    <w:rsid w:val="00350C75"/>
    <w:rsid w:val="003703BA"/>
    <w:rsid w:val="003A136E"/>
    <w:rsid w:val="00415632"/>
    <w:rsid w:val="004211ED"/>
    <w:rsid w:val="00433811"/>
    <w:rsid w:val="00466225"/>
    <w:rsid w:val="00473F71"/>
    <w:rsid w:val="004C7D41"/>
    <w:rsid w:val="0050215B"/>
    <w:rsid w:val="006141DF"/>
    <w:rsid w:val="00634E7F"/>
    <w:rsid w:val="00655504"/>
    <w:rsid w:val="00710F6C"/>
    <w:rsid w:val="00713836"/>
    <w:rsid w:val="00734E31"/>
    <w:rsid w:val="007B3672"/>
    <w:rsid w:val="008C16FF"/>
    <w:rsid w:val="00903956"/>
    <w:rsid w:val="00927F07"/>
    <w:rsid w:val="00941AC1"/>
    <w:rsid w:val="009D7BAB"/>
    <w:rsid w:val="00A008E9"/>
    <w:rsid w:val="00A44DB4"/>
    <w:rsid w:val="00A75B2B"/>
    <w:rsid w:val="00B359A1"/>
    <w:rsid w:val="00B44B45"/>
    <w:rsid w:val="00B64AC1"/>
    <w:rsid w:val="00B724B0"/>
    <w:rsid w:val="00B864BE"/>
    <w:rsid w:val="00C659C3"/>
    <w:rsid w:val="00CA6BDC"/>
    <w:rsid w:val="00CB26A1"/>
    <w:rsid w:val="00D32C89"/>
    <w:rsid w:val="00D42F2C"/>
    <w:rsid w:val="00DA0B38"/>
    <w:rsid w:val="00E52752"/>
    <w:rsid w:val="00EF0E25"/>
    <w:rsid w:val="00F95683"/>
    <w:rsid w:val="34C872E6"/>
    <w:rsid w:val="55CC3623"/>
    <w:rsid w:val="7ACE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西南财经大学财务处</Company>
  <Pages>1</Pages>
  <Words>421</Words>
  <Characters>427</Characters>
  <Lines>4</Lines>
  <Paragraphs>1</Paragraphs>
  <TotalTime>63</TotalTime>
  <ScaleCrop>false</ScaleCrop>
  <LinksUpToDate>false</LinksUpToDate>
  <CharactersWithSpaces>463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2018-11-19T02:48:00Z</dcterms:created>
  <dc:creator>杜晶晶</dc:creator>
  <cp:lastModifiedBy>吴飞霞</cp:lastModifiedBy>
  <dcterms:modified xsi:type="dcterms:W3CDTF">2026-10-13T08:48:14Z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eyJoZGlkIjoiZTYyZWM2NmZkM2YyOWQ5NzU3NzQxNzQzOTAzYjkxMzYiLCJ1c2VySWQiOiIxNjcxNTg2NjcwIn0=</vt:lpwstr>
  </property>
  <property fmtid="{D5CDD505-2E9C-101B-9397-08002B2CF9AE}" pid="3" name="KSOProductBuildVer">
    <vt:lpwstr>2052-12.1.0.28043</vt:lpwstr>
  </property>
  <property fmtid="{D5CDD505-2E9C-101B-9397-08002B2CF9AE}" pid="4" name="ICV">
    <vt:lpwstr>AB2B1BE4981846E2A9B399A061388363_12</vt:lpwstr>
  </property>
</Properties>
</file>